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360" w:lineRule="auto"/>
        <w:rPr>
          <w:rFonts w:ascii="宋体" w:hAnsi="宋体"/>
          <w:sz w:val="24"/>
        </w:rPr>
      </w:pPr>
    </w:p>
    <w:p>
      <w:pPr>
        <w:pStyle w:val="12"/>
        <w:rPr>
          <w:sz w:val="44"/>
          <w:szCs w:val="44"/>
        </w:rPr>
      </w:pPr>
      <w:r>
        <w:rPr>
          <w:color w:val="auto"/>
          <w:sz w:val="44"/>
        </w:rPr>
        <w:t>（中关村教育基金会）2019年度工作报告</w:t>
      </w:r>
    </w:p>
    <w:p/>
    <w:p>
      <w:pPr>
        <w:ind w:firstLine="420"/>
        <w:rPr>
          <w:sz w:val="22"/>
          <w:szCs w:val="22"/>
        </w:rPr>
      </w:pPr>
      <w:r>
        <w:rPr>
          <w:color w:val="auto"/>
          <w:sz w:val="22"/>
        </w:rPr>
        <w:t>本基金会按照《中华人民共和国慈善法》《基金会管理条例》及相关规定，编制（2019）年度工作报告。基金会理事会及理事、监事保证年度工作报告内容真实、准确和完整，并承担由此引起的一切法律责任。</w:t>
      </w:r>
    </w:p>
    <w:p>
      <w:pPr>
        <w:rPr>
          <w:sz w:val="22"/>
          <w:szCs w:val="22"/>
        </w:rPr>
      </w:pPr>
    </w:p>
    <w:p>
      <w:pPr>
        <w:rPr>
          <w:sz w:val="22"/>
          <w:szCs w:val="22"/>
        </w:rPr>
      </w:pPr>
    </w:p>
    <w:p>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pPr>
        <w:ind w:left="5880" w:firstLine="420"/>
        <w:rPr>
          <w:sz w:val="22"/>
          <w:szCs w:val="22"/>
        </w:rPr>
      </w:pPr>
      <w:r>
        <w:rPr>
          <w:rFonts w:hint="eastAsia"/>
          <w:sz w:val="22"/>
          <w:szCs w:val="22"/>
        </w:rPr>
        <w:t>基金会印章：</w:t>
      </w:r>
    </w:p>
    <w:p>
      <w:pPr>
        <w:ind w:left="5880" w:firstLine="420"/>
      </w:pPr>
    </w:p>
    <w:p>
      <w:pPr>
        <w:pStyle w:val="2"/>
        <w:rPr>
          <w:rFonts w:ascii="宋体" w:hAnsi="宋体"/>
          <w:sz w:val="32"/>
          <w:szCs w:val="32"/>
        </w:rPr>
      </w:pPr>
      <w:r>
        <w:rPr>
          <w:rFonts w:hint="eastAsia" w:ascii="宋体" w:hAnsi="宋体"/>
          <w:sz w:val="32"/>
          <w:szCs w:val="32"/>
        </w:rPr>
        <w:t>目录</w:t>
      </w:r>
    </w:p>
    <w:p>
      <w:pPr>
        <w:rPr>
          <w:rFonts w:hint="eastAsia"/>
          <w:sz w:val="22"/>
          <w:szCs w:val="22"/>
        </w:rPr>
      </w:pPr>
      <w:r>
        <w:rPr>
          <w:rFonts w:hint="eastAsia"/>
          <w:sz w:val="22"/>
          <w:szCs w:val="22"/>
        </w:rPr>
        <w:t>一、基本信息</w:t>
      </w:r>
    </w:p>
    <w:p>
      <w:pPr>
        <w:rPr>
          <w:sz w:val="22"/>
          <w:szCs w:val="22"/>
        </w:rPr>
      </w:pPr>
      <w:r>
        <w:rPr>
          <w:rFonts w:hint="eastAsia"/>
          <w:sz w:val="22"/>
          <w:szCs w:val="22"/>
        </w:rPr>
        <w:t>二、机构建设情况</w:t>
      </w:r>
    </w:p>
    <w:p>
      <w:pPr>
        <w:rPr>
          <w:sz w:val="22"/>
          <w:szCs w:val="22"/>
        </w:rPr>
      </w:pPr>
      <w:r>
        <w:rPr>
          <w:rFonts w:hint="eastAsia"/>
          <w:sz w:val="22"/>
          <w:szCs w:val="22"/>
        </w:rPr>
        <w:t>（一）理事会召开情况</w:t>
      </w:r>
    </w:p>
    <w:p>
      <w:pPr>
        <w:rPr>
          <w:sz w:val="22"/>
          <w:szCs w:val="22"/>
        </w:rPr>
      </w:pPr>
      <w:r>
        <w:rPr>
          <w:rFonts w:hint="eastAsia"/>
          <w:sz w:val="22"/>
          <w:szCs w:val="22"/>
        </w:rPr>
        <w:t>（二）理事会成员情况</w:t>
      </w:r>
    </w:p>
    <w:p>
      <w:pPr>
        <w:rPr>
          <w:sz w:val="22"/>
          <w:szCs w:val="22"/>
        </w:rPr>
      </w:pPr>
      <w:r>
        <w:rPr>
          <w:rFonts w:hint="eastAsia"/>
          <w:sz w:val="22"/>
          <w:szCs w:val="22"/>
        </w:rPr>
        <w:t>（三）监事情况</w:t>
      </w:r>
    </w:p>
    <w:p>
      <w:pPr>
        <w:rPr>
          <w:sz w:val="22"/>
          <w:szCs w:val="22"/>
        </w:rPr>
      </w:pPr>
      <w:r>
        <w:rPr>
          <w:rFonts w:hint="eastAsia"/>
          <w:sz w:val="22"/>
          <w:szCs w:val="22"/>
        </w:rPr>
        <w:t>（四）工作人员情况</w:t>
      </w:r>
    </w:p>
    <w:p>
      <w:pPr>
        <w:rPr>
          <w:sz w:val="22"/>
          <w:szCs w:val="22"/>
        </w:rPr>
      </w:pPr>
      <w:r>
        <w:rPr>
          <w:rFonts w:hint="eastAsia"/>
          <w:sz w:val="22"/>
          <w:szCs w:val="22"/>
        </w:rPr>
        <w:t>（五）党组织建设情况</w:t>
      </w:r>
    </w:p>
    <w:p>
      <w:pPr>
        <w:rPr>
          <w:sz w:val="22"/>
          <w:szCs w:val="22"/>
        </w:rPr>
      </w:pPr>
      <w:r>
        <w:rPr>
          <w:rFonts w:hint="eastAsia"/>
          <w:sz w:val="22"/>
          <w:szCs w:val="22"/>
        </w:rPr>
        <w:t>（六）人力资源情况</w:t>
      </w:r>
    </w:p>
    <w:p>
      <w:pPr>
        <w:rPr>
          <w:sz w:val="22"/>
          <w:szCs w:val="22"/>
        </w:rPr>
      </w:pPr>
      <w:r>
        <w:rPr>
          <w:rFonts w:hint="eastAsia"/>
          <w:sz w:val="22"/>
          <w:szCs w:val="22"/>
        </w:rPr>
        <w:t>（七）专项基金及持有股权的实体基本情况</w:t>
      </w:r>
    </w:p>
    <w:p>
      <w:pPr>
        <w:rPr>
          <w:sz w:val="22"/>
          <w:szCs w:val="22"/>
        </w:rPr>
      </w:pPr>
      <w:r>
        <w:rPr>
          <w:rFonts w:hint="eastAsia"/>
          <w:sz w:val="22"/>
          <w:szCs w:val="22"/>
        </w:rPr>
        <w:t>1、专项基金情况</w:t>
      </w:r>
    </w:p>
    <w:p>
      <w:pPr>
        <w:rPr>
          <w:sz w:val="22"/>
          <w:szCs w:val="22"/>
        </w:rPr>
      </w:pPr>
      <w:r>
        <w:rPr>
          <w:rFonts w:hint="eastAsia"/>
          <w:sz w:val="22"/>
          <w:szCs w:val="22"/>
        </w:rPr>
        <w:t>2、持有股权的实际情况</w:t>
      </w:r>
    </w:p>
    <w:p>
      <w:pPr>
        <w:rPr>
          <w:sz w:val="22"/>
          <w:szCs w:val="22"/>
        </w:rPr>
      </w:pPr>
    </w:p>
    <w:p>
      <w:pPr>
        <w:rPr>
          <w:sz w:val="22"/>
          <w:szCs w:val="22"/>
        </w:rPr>
      </w:pPr>
      <w:r>
        <w:rPr>
          <w:rFonts w:hint="eastAsia"/>
          <w:sz w:val="22"/>
          <w:szCs w:val="22"/>
        </w:rPr>
        <w:t>三、公益事业/慈善活动支出和管理费用情况</w:t>
      </w:r>
    </w:p>
    <w:p>
      <w:pPr>
        <w:rPr>
          <w:sz w:val="22"/>
          <w:szCs w:val="22"/>
        </w:rPr>
      </w:pPr>
      <w:r>
        <w:rPr>
          <w:rFonts w:hint="eastAsia"/>
          <w:sz w:val="22"/>
          <w:szCs w:val="22"/>
        </w:rPr>
        <w:t>（一）接受捐赠情况、大额捐赠收入情况</w:t>
      </w:r>
    </w:p>
    <w:p>
      <w:pPr>
        <w:rPr>
          <w:sz w:val="22"/>
          <w:szCs w:val="22"/>
        </w:rPr>
      </w:pPr>
      <w:r>
        <w:rPr>
          <w:rFonts w:hint="eastAsia"/>
          <w:sz w:val="22"/>
          <w:szCs w:val="22"/>
        </w:rPr>
        <w:t>（二）公开募捐情况（具有公开募捐资格的基金会填写）</w:t>
      </w:r>
    </w:p>
    <w:p>
      <w:pPr>
        <w:rPr>
          <w:sz w:val="22"/>
          <w:szCs w:val="22"/>
        </w:rPr>
      </w:pPr>
      <w:r>
        <w:rPr>
          <w:rFonts w:hint="eastAsia"/>
          <w:sz w:val="22"/>
          <w:szCs w:val="22"/>
        </w:rPr>
        <w:t>1、公开募捐收入情况</w:t>
      </w:r>
    </w:p>
    <w:p>
      <w:pPr>
        <w:rPr>
          <w:sz w:val="22"/>
          <w:szCs w:val="22"/>
        </w:rPr>
      </w:pPr>
      <w:r>
        <w:rPr>
          <w:rFonts w:hint="eastAsia"/>
          <w:sz w:val="22"/>
          <w:szCs w:val="22"/>
        </w:rPr>
        <w:t>2、慈善组织公开募捐备案情况</w:t>
      </w:r>
    </w:p>
    <w:p>
      <w:pPr>
        <w:rPr>
          <w:sz w:val="22"/>
          <w:szCs w:val="22"/>
        </w:rPr>
      </w:pPr>
      <w:r>
        <w:rPr>
          <w:rFonts w:hint="eastAsia"/>
          <w:sz w:val="22"/>
          <w:szCs w:val="22"/>
        </w:rPr>
        <w:t>（三）公益事业支出情况/慈善活动支出和管理费用情况</w:t>
      </w:r>
    </w:p>
    <w:p>
      <w:pPr>
        <w:rPr>
          <w:sz w:val="22"/>
          <w:szCs w:val="22"/>
        </w:rPr>
      </w:pPr>
      <w:r>
        <w:rPr>
          <w:rFonts w:hint="eastAsia"/>
          <w:sz w:val="22"/>
          <w:szCs w:val="22"/>
        </w:rPr>
        <w:t>（四）业务活动开展情况</w:t>
      </w:r>
    </w:p>
    <w:p>
      <w:pPr>
        <w:rPr>
          <w:sz w:val="22"/>
          <w:szCs w:val="22"/>
        </w:rPr>
      </w:pPr>
      <w:r>
        <w:rPr>
          <w:rFonts w:hint="eastAsia"/>
          <w:sz w:val="22"/>
          <w:szCs w:val="22"/>
        </w:rPr>
        <w:t>1、本年度公益慈善项目开展情况</w:t>
      </w:r>
    </w:p>
    <w:p>
      <w:pPr>
        <w:rPr>
          <w:sz w:val="22"/>
          <w:szCs w:val="22"/>
        </w:rPr>
      </w:pPr>
      <w:r>
        <w:rPr>
          <w:rFonts w:hint="eastAsia"/>
          <w:sz w:val="22"/>
          <w:szCs w:val="22"/>
        </w:rPr>
        <w:t xml:space="preserve">  </w:t>
      </w:r>
      <w:r>
        <w:rPr>
          <w:rFonts w:hint="eastAsia"/>
          <w:sz w:val="22"/>
          <w:szCs w:val="22"/>
        </w:rPr>
        <w:tab/>
      </w:r>
      <w:r>
        <w:rPr>
          <w:rFonts w:hint="eastAsia"/>
          <w:sz w:val="22"/>
          <w:szCs w:val="22"/>
        </w:rPr>
        <w:t>2、本年度参与扶贫协作及参与脱贫攻坚情况</w:t>
      </w:r>
    </w:p>
    <w:p>
      <w:pPr>
        <w:rPr>
          <w:sz w:val="22"/>
          <w:szCs w:val="22"/>
        </w:rPr>
      </w:pPr>
      <w:r>
        <w:rPr>
          <w:rFonts w:hint="eastAsia"/>
          <w:sz w:val="22"/>
          <w:szCs w:val="22"/>
        </w:rPr>
        <w:t xml:space="preserve">3、涉外活动情况 </w:t>
      </w:r>
    </w:p>
    <w:p>
      <w:pPr>
        <w:rPr>
          <w:sz w:val="22"/>
          <w:szCs w:val="22"/>
        </w:rPr>
      </w:pPr>
      <w:r>
        <w:rPr>
          <w:rFonts w:hint="eastAsia"/>
          <w:sz w:val="22"/>
          <w:szCs w:val="22"/>
        </w:rPr>
        <w:t>（五）重大公益慈善项目收支明细表</w:t>
      </w:r>
    </w:p>
    <w:p>
      <w:pPr>
        <w:rPr>
          <w:sz w:val="22"/>
          <w:szCs w:val="22"/>
        </w:rPr>
      </w:pPr>
      <w:r>
        <w:rPr>
          <w:rFonts w:hint="eastAsia"/>
          <w:sz w:val="22"/>
          <w:szCs w:val="22"/>
        </w:rPr>
        <w:t>（六）重大公益慈善项目大额支付对象</w:t>
      </w:r>
    </w:p>
    <w:p>
      <w:pPr>
        <w:rPr>
          <w:sz w:val="22"/>
          <w:szCs w:val="22"/>
        </w:rPr>
      </w:pPr>
      <w:r>
        <w:rPr>
          <w:rFonts w:hint="eastAsia"/>
          <w:sz w:val="22"/>
          <w:szCs w:val="22"/>
        </w:rPr>
        <w:t>（七）由基金会作为受托人的慈善信托情况（认定为慈善组织的基金会填写）</w:t>
      </w:r>
    </w:p>
    <w:p>
      <w:pPr>
        <w:rPr>
          <w:sz w:val="22"/>
          <w:szCs w:val="22"/>
        </w:rPr>
      </w:pPr>
      <w:r>
        <w:rPr>
          <w:rFonts w:hint="eastAsia"/>
          <w:sz w:val="22"/>
          <w:szCs w:val="22"/>
        </w:rPr>
        <w:t>（八）委托投资</w:t>
      </w:r>
    </w:p>
    <w:p>
      <w:pPr>
        <w:rPr>
          <w:sz w:val="22"/>
          <w:szCs w:val="22"/>
        </w:rPr>
      </w:pPr>
      <w:r>
        <w:rPr>
          <w:rFonts w:hint="eastAsia"/>
          <w:sz w:val="22"/>
          <w:szCs w:val="22"/>
        </w:rPr>
        <w:t>（九）投资收益</w:t>
      </w:r>
    </w:p>
    <w:p>
      <w:pPr>
        <w:rPr>
          <w:sz w:val="22"/>
          <w:szCs w:val="22"/>
        </w:rPr>
      </w:pPr>
      <w:r>
        <w:rPr>
          <w:rFonts w:hint="eastAsia"/>
          <w:sz w:val="22"/>
          <w:szCs w:val="22"/>
        </w:rPr>
        <w:t>（十）关联方关系及其交易</w:t>
      </w:r>
    </w:p>
    <w:p>
      <w:pPr>
        <w:rPr>
          <w:sz w:val="22"/>
          <w:szCs w:val="22"/>
        </w:rPr>
      </w:pPr>
      <w:r>
        <w:rPr>
          <w:rFonts w:hint="eastAsia"/>
          <w:sz w:val="22"/>
          <w:szCs w:val="22"/>
        </w:rPr>
        <w:t>（十一）应收账款及客户</w:t>
      </w:r>
    </w:p>
    <w:p>
      <w:pPr>
        <w:rPr>
          <w:sz w:val="22"/>
          <w:szCs w:val="22"/>
        </w:rPr>
      </w:pPr>
      <w:r>
        <w:rPr>
          <w:rFonts w:hint="eastAsia"/>
          <w:sz w:val="22"/>
          <w:szCs w:val="22"/>
        </w:rPr>
        <w:t>（十二）预付账款及客户</w:t>
      </w:r>
    </w:p>
    <w:p>
      <w:pPr>
        <w:rPr>
          <w:sz w:val="22"/>
          <w:szCs w:val="22"/>
        </w:rPr>
      </w:pPr>
      <w:r>
        <w:rPr>
          <w:rFonts w:hint="eastAsia"/>
          <w:sz w:val="22"/>
          <w:szCs w:val="22"/>
        </w:rPr>
        <w:t>（十三）应付账款</w:t>
      </w:r>
    </w:p>
    <w:p>
      <w:pPr>
        <w:rPr>
          <w:sz w:val="22"/>
          <w:szCs w:val="22"/>
        </w:rPr>
      </w:pPr>
      <w:r>
        <w:rPr>
          <w:rFonts w:hint="eastAsia"/>
          <w:sz w:val="22"/>
          <w:szCs w:val="22"/>
        </w:rPr>
        <w:t>（十四）预收帐款</w:t>
      </w:r>
    </w:p>
    <w:p>
      <w:pPr>
        <w:rPr>
          <w:sz w:val="22"/>
          <w:szCs w:val="22"/>
        </w:rPr>
      </w:pPr>
      <w:r>
        <w:rPr>
          <w:rFonts w:hint="eastAsia"/>
          <w:sz w:val="22"/>
          <w:szCs w:val="22"/>
        </w:rPr>
        <w:t>（十五）工作总结</w:t>
      </w:r>
    </w:p>
    <w:p>
      <w:pPr>
        <w:rPr>
          <w:sz w:val="22"/>
          <w:szCs w:val="22"/>
        </w:rPr>
      </w:pPr>
    </w:p>
    <w:p>
      <w:pPr>
        <w:rPr>
          <w:sz w:val="22"/>
          <w:szCs w:val="22"/>
        </w:rPr>
      </w:pPr>
      <w:r>
        <w:rPr>
          <w:rFonts w:hint="eastAsia"/>
          <w:sz w:val="22"/>
          <w:szCs w:val="22"/>
        </w:rPr>
        <w:t>四、财务会计报告</w:t>
      </w:r>
    </w:p>
    <w:p>
      <w:pPr>
        <w:rPr>
          <w:sz w:val="22"/>
          <w:szCs w:val="22"/>
        </w:rPr>
      </w:pPr>
      <w:r>
        <w:rPr>
          <w:rFonts w:hint="eastAsia"/>
          <w:sz w:val="22"/>
          <w:szCs w:val="22"/>
        </w:rPr>
        <w:t>（一）资产负债表</w:t>
      </w:r>
    </w:p>
    <w:p>
      <w:pPr>
        <w:rPr>
          <w:sz w:val="22"/>
          <w:szCs w:val="22"/>
        </w:rPr>
      </w:pPr>
      <w:r>
        <w:rPr>
          <w:rFonts w:hint="eastAsia"/>
          <w:sz w:val="22"/>
          <w:szCs w:val="22"/>
        </w:rPr>
        <w:t>（二）业务活动表</w:t>
      </w:r>
    </w:p>
    <w:p>
      <w:pPr>
        <w:rPr>
          <w:sz w:val="22"/>
          <w:szCs w:val="22"/>
        </w:rPr>
      </w:pPr>
      <w:r>
        <w:rPr>
          <w:rFonts w:hint="eastAsia"/>
          <w:sz w:val="22"/>
          <w:szCs w:val="22"/>
        </w:rPr>
        <w:t>（三）现金流量表</w:t>
      </w:r>
    </w:p>
    <w:p>
      <w:pPr>
        <w:rPr>
          <w:sz w:val="22"/>
          <w:szCs w:val="22"/>
        </w:rPr>
      </w:pPr>
    </w:p>
    <w:p>
      <w:pPr>
        <w:rPr>
          <w:sz w:val="22"/>
          <w:szCs w:val="22"/>
        </w:rPr>
      </w:pPr>
      <w:r>
        <w:rPr>
          <w:rFonts w:hint="eastAsia"/>
          <w:sz w:val="22"/>
          <w:szCs w:val="22"/>
        </w:rPr>
        <w:t>五、接受监督管理的情况</w:t>
      </w:r>
    </w:p>
    <w:p>
      <w:pPr>
        <w:rPr>
          <w:sz w:val="22"/>
          <w:szCs w:val="22"/>
        </w:rPr>
      </w:pPr>
      <w:r>
        <w:rPr>
          <w:rFonts w:hint="eastAsia"/>
          <w:sz w:val="22"/>
          <w:szCs w:val="22"/>
        </w:rPr>
        <w:t>（一）年检年报情况</w:t>
      </w:r>
    </w:p>
    <w:p>
      <w:pPr>
        <w:rPr>
          <w:sz w:val="22"/>
          <w:szCs w:val="22"/>
        </w:rPr>
      </w:pPr>
      <w:r>
        <w:rPr>
          <w:rFonts w:hint="eastAsia"/>
          <w:sz w:val="22"/>
          <w:szCs w:val="22"/>
        </w:rPr>
        <w:t>（二）评估情况</w:t>
      </w:r>
    </w:p>
    <w:p>
      <w:pPr>
        <w:rPr>
          <w:sz w:val="22"/>
          <w:szCs w:val="22"/>
        </w:rPr>
      </w:pPr>
      <w:r>
        <w:rPr>
          <w:rFonts w:hint="eastAsia"/>
          <w:sz w:val="22"/>
          <w:szCs w:val="22"/>
        </w:rPr>
        <w:t>（三）行政处罚情况</w:t>
      </w:r>
    </w:p>
    <w:p>
      <w:pPr>
        <w:rPr>
          <w:sz w:val="22"/>
          <w:szCs w:val="22"/>
        </w:rPr>
      </w:pPr>
      <w:r>
        <w:rPr>
          <w:rFonts w:hint="eastAsia"/>
          <w:sz w:val="22"/>
          <w:szCs w:val="22"/>
        </w:rPr>
        <w:t>（四）信用信息情况</w:t>
      </w:r>
    </w:p>
    <w:p>
      <w:pPr>
        <w:rPr>
          <w:sz w:val="22"/>
          <w:szCs w:val="22"/>
        </w:rPr>
      </w:pPr>
      <w:r>
        <w:rPr>
          <w:rFonts w:hint="eastAsia"/>
          <w:sz w:val="22"/>
          <w:szCs w:val="22"/>
        </w:rPr>
        <w:t>（五）整改情况</w:t>
      </w:r>
    </w:p>
    <w:p>
      <w:pPr>
        <w:rPr>
          <w:sz w:val="22"/>
          <w:szCs w:val="22"/>
        </w:rPr>
      </w:pPr>
    </w:p>
    <w:p>
      <w:pPr>
        <w:rPr>
          <w:sz w:val="22"/>
          <w:szCs w:val="22"/>
        </w:rPr>
      </w:pPr>
      <w:r>
        <w:rPr>
          <w:rFonts w:hint="eastAsia"/>
          <w:sz w:val="22"/>
          <w:szCs w:val="22"/>
        </w:rPr>
        <w:t>六、履行信息公开义务情况</w:t>
      </w:r>
    </w:p>
    <w:p>
      <w:pPr>
        <w:rPr>
          <w:sz w:val="22"/>
          <w:szCs w:val="22"/>
        </w:rPr>
      </w:pPr>
    </w:p>
    <w:p>
      <w:pPr>
        <w:rPr>
          <w:sz w:val="22"/>
          <w:szCs w:val="22"/>
        </w:rPr>
      </w:pPr>
      <w:r>
        <w:rPr>
          <w:rFonts w:hint="eastAsia"/>
          <w:sz w:val="22"/>
          <w:szCs w:val="22"/>
        </w:rPr>
        <w:t>七、监事意见</w:t>
      </w:r>
    </w:p>
    <w:p>
      <w:pPr>
        <w:rPr>
          <w:sz w:val="22"/>
          <w:szCs w:val="22"/>
        </w:rPr>
      </w:pPr>
    </w:p>
    <w:p>
      <w:pPr>
        <w:rPr>
          <w:sz w:val="22"/>
          <w:szCs w:val="22"/>
        </w:rPr>
      </w:pPr>
      <w:r>
        <w:rPr>
          <w:rFonts w:hint="eastAsia"/>
          <w:sz w:val="22"/>
          <w:szCs w:val="22"/>
        </w:rPr>
        <w:t>八、业务主管单位审查意见</w:t>
      </w:r>
    </w:p>
    <w:p>
      <w:pPr>
        <w:spacing w:before="156" w:beforeLines="50"/>
        <w:rPr>
          <w:rFonts w:ascii="黑体" w:hAnsi="宋体" w:eastAsia="黑体"/>
          <w:sz w:val="24"/>
        </w:rPr>
      </w:pPr>
      <w:r>
        <w:rPr>
          <w:rFonts w:hint="eastAsia" w:ascii="黑体" w:hAnsi="宋体" w:eastAsia="黑体"/>
          <w:sz w:val="24"/>
        </w:rPr>
        <w:t>一</w:t>
      </w:r>
      <w:r>
        <w:rPr>
          <w:rFonts w:ascii="黑体" w:hAnsi="宋体" w:eastAsia="黑体"/>
          <w:sz w:val="24"/>
        </w:rPr>
        <w:t>、基</w:t>
      </w:r>
      <w:r>
        <w:rPr>
          <w:rFonts w:hint="eastAsia" w:ascii="黑体" w:hAnsi="宋体" w:eastAsia="黑体"/>
          <w:sz w:val="24"/>
        </w:rPr>
        <w:t>本信息</w:t>
      </w:r>
    </w:p>
    <w:tbl>
      <w:tblPr>
        <w:tblStyle w:val="14"/>
        <w:tblW w:w="9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317"/>
        <w:gridCol w:w="427"/>
        <w:gridCol w:w="1701"/>
        <w:gridCol w:w="1830"/>
        <w:gridCol w:w="11"/>
        <w:gridCol w:w="26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基金会名称</w:t>
            </w:r>
          </w:p>
        </w:tc>
        <w:tc>
          <w:tcPr>
            <w:tcW w:w="7912" w:type="dxa"/>
            <w:gridSpan w:val="6"/>
            <w:vAlign w:val="center"/>
          </w:tcPr>
          <w:p>
            <w:pPr>
              <w:jc w:val="center"/>
              <w:rPr>
                <w:rFonts w:ascii="宋体" w:hAnsi="宋体"/>
                <w:sz w:val="22"/>
                <w:szCs w:val="22"/>
              </w:rPr>
            </w:pPr>
            <w:r>
              <w:rPr>
                <w:rFonts w:hint="eastAsia" w:hAnsi="宋体"/>
                <w:sz w:val="22"/>
                <w:szCs w:val="22"/>
              </w:rPr>
              <w:t>中关村教育基金会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12" w:hRule="atLeast"/>
          <w:jc w:val="center"/>
        </w:trPr>
        <w:tc>
          <w:tcPr>
            <w:tcW w:w="3619" w:type="dxa"/>
            <w:gridSpan w:val="3"/>
            <w:vAlign w:val="center"/>
          </w:tcPr>
          <w:p>
            <w:pPr>
              <w:wordWrap w:val="0"/>
              <w:ind w:left="-107" w:leftChars="-51" w:right="-105" w:rightChars="-50"/>
              <w:jc w:val="center"/>
              <w:rPr>
                <w:rFonts w:ascii="宋体" w:hAnsi="宋体"/>
                <w:sz w:val="22"/>
                <w:szCs w:val="22"/>
              </w:rPr>
            </w:pPr>
            <w:r>
              <w:rPr>
                <w:rFonts w:hint="eastAsia" w:ascii="宋体" w:hAnsi="宋体"/>
                <w:sz w:val="22"/>
                <w:szCs w:val="22"/>
              </w:rPr>
              <w:t xml:space="preserve">统一社会信用代码 </w:t>
            </w:r>
          </w:p>
        </w:tc>
        <w:tc>
          <w:tcPr>
            <w:tcW w:w="6168" w:type="dxa"/>
            <w:gridSpan w:val="4"/>
            <w:vAlign w:val="center"/>
          </w:tcPr>
          <w:p>
            <w:pPr>
              <w:jc w:val="center"/>
              <w:rPr>
                <w:rFonts w:ascii="宋体" w:hAnsi="宋体"/>
                <w:sz w:val="22"/>
                <w:szCs w:val="22"/>
              </w:rPr>
            </w:pPr>
            <w:r>
              <w:rPr>
                <w:rFonts w:hint="eastAsia" w:hAnsi="宋体"/>
                <w:sz w:val="22"/>
                <w:szCs w:val="22"/>
              </w:rPr>
              <w:t>531100005636029293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75" w:type="dxa"/>
            <w:vAlign w:val="center"/>
          </w:tcPr>
          <w:p>
            <w:pPr>
              <w:wordWrap w:val="0"/>
              <w:ind w:left="-107" w:leftChars="-51" w:right="-105" w:rightChars="-50"/>
              <w:jc w:val="center"/>
              <w:rPr>
                <w:rFonts w:ascii="宋体" w:hAnsi="宋体"/>
                <w:sz w:val="22"/>
                <w:szCs w:val="22"/>
              </w:rPr>
            </w:pPr>
            <w:r>
              <w:rPr>
                <w:rFonts w:hint="eastAsia" w:ascii="宋体" w:hAnsi="宋体"/>
                <w:sz w:val="22"/>
                <w:szCs w:val="22"/>
              </w:rPr>
              <w:t>最近一次取得税收优惠资格的年度和批次</w:t>
            </w:r>
          </w:p>
        </w:tc>
        <w:tc>
          <w:tcPr>
            <w:tcW w:w="1744" w:type="dxa"/>
            <w:gridSpan w:val="2"/>
            <w:vAlign w:val="center"/>
          </w:tcPr>
          <w:p>
            <w:pPr>
              <w:jc w:val="center"/>
              <w:rPr>
                <w:rFonts w:ascii="宋体" w:hAnsi="宋体"/>
                <w:sz w:val="22"/>
                <w:szCs w:val="22"/>
              </w:rPr>
            </w:pPr>
            <w:r>
              <w:rPr>
                <w:rFonts w:hint="eastAsia" w:ascii="宋体" w:hAnsi="宋体"/>
                <w:sz w:val="22"/>
                <w:szCs w:val="22"/>
              </w:rPr>
              <w:t>是否取得</w:t>
            </w:r>
          </w:p>
        </w:tc>
        <w:tc>
          <w:tcPr>
            <w:tcW w:w="1701" w:type="dxa"/>
            <w:vAlign w:val="center"/>
          </w:tcPr>
          <w:p>
            <w:pPr>
              <w:jc w:val="center"/>
              <w:rPr>
                <w:rFonts w:ascii="宋体" w:hAnsi="宋体"/>
                <w:sz w:val="22"/>
                <w:szCs w:val="22"/>
              </w:rPr>
            </w:pPr>
            <w:r>
              <w:rPr>
                <w:rFonts w:hint="eastAsia" w:ascii="宋体" w:hAnsi="宋体"/>
                <w:sz w:val="22"/>
                <w:szCs w:val="22"/>
              </w:rPr>
              <w:t>取得优惠的时间</w:t>
            </w:r>
          </w:p>
        </w:tc>
        <w:tc>
          <w:tcPr>
            <w:tcW w:w="1841" w:type="dxa"/>
            <w:gridSpan w:val="2"/>
            <w:vAlign w:val="center"/>
          </w:tcPr>
          <w:p>
            <w:pPr>
              <w:ind w:left="5" w:leftChars="-51" w:right="-107" w:rightChars="-51" w:hanging="112" w:hangingChars="51"/>
              <w:jc w:val="center"/>
              <w:rPr>
                <w:rFonts w:ascii="宋体" w:hAnsi="宋体"/>
                <w:sz w:val="22"/>
                <w:szCs w:val="22"/>
              </w:rPr>
            </w:pPr>
            <w:r>
              <w:rPr>
                <w:rFonts w:hint="eastAsia" w:ascii="宋体" w:hAnsi="宋体"/>
                <w:sz w:val="22"/>
                <w:szCs w:val="22"/>
              </w:rPr>
              <w:t>批准部门</w:t>
            </w:r>
          </w:p>
        </w:tc>
        <w:tc>
          <w:tcPr>
            <w:tcW w:w="2626" w:type="dxa"/>
            <w:vAlign w:val="center"/>
          </w:tcPr>
          <w:p>
            <w:pPr>
              <w:jc w:val="center"/>
              <w:rPr>
                <w:rFonts w:ascii="宋体" w:hAnsi="宋体"/>
                <w:sz w:val="22"/>
                <w:szCs w:val="22"/>
              </w:rPr>
            </w:pPr>
            <w:r>
              <w:rPr>
                <w:rFonts w:hint="eastAsia" w:ascii="宋体" w:hAnsi="宋体"/>
                <w:sz w:val="22"/>
                <w:szCs w:val="22"/>
              </w:rPr>
              <w:t>批准文号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公益性捐赠税前扣除资格</w:t>
            </w:r>
          </w:p>
        </w:tc>
        <w:tc>
          <w:tcPr>
            <w:tcW w:w="1744" w:type="dxa"/>
            <w:gridSpan w:val="2"/>
            <w:vAlign w:val="center"/>
          </w:tcPr>
          <w:p>
            <w:pPr>
              <w:jc w:val="center"/>
              <w:rPr>
                <w:rFonts w:ascii="宋体" w:hAnsi="宋体"/>
                <w:sz w:val="22"/>
                <w:szCs w:val="22"/>
                <w:highlight w:val="yellow"/>
              </w:rPr>
            </w:pPr>
            <w:r>
              <w:rPr>
                <w:rFonts w:hint="eastAsia" w:hAnsi="宋体"/>
                <w:sz w:val="22"/>
                <w:szCs w:val="22"/>
              </w:rPr>
              <w:t>⊙是〇否</w:t>
            </w:r>
          </w:p>
        </w:tc>
        <w:tc>
          <w:tcPr>
            <w:tcW w:w="1701" w:type="dxa"/>
            <w:vAlign w:val="center"/>
          </w:tcPr>
          <w:p>
            <w:pPr>
              <w:jc w:val="center"/>
              <w:rPr>
                <w:rFonts w:ascii="宋体" w:hAnsi="宋体"/>
                <w:sz w:val="22"/>
                <w:szCs w:val="22"/>
                <w:highlight w:val="yellow"/>
              </w:rPr>
            </w:pPr>
            <w:r>
              <w:rPr>
                <w:rFonts w:hint="eastAsia" w:hAnsi="宋体"/>
                <w:sz w:val="22"/>
                <w:szCs w:val="22"/>
              </w:rPr>
              <w:t>2019-04-04</w:t>
            </w:r>
          </w:p>
        </w:tc>
        <w:tc>
          <w:tcPr>
            <w:tcW w:w="1841" w:type="dxa"/>
            <w:gridSpan w:val="2"/>
            <w:vAlign w:val="center"/>
          </w:tcPr>
          <w:p>
            <w:pPr>
              <w:ind w:left="5" w:leftChars="-51" w:right="-107" w:rightChars="-51" w:hanging="112" w:hangingChars="51"/>
              <w:jc w:val="center"/>
              <w:rPr>
                <w:rFonts w:ascii="宋体" w:hAnsi="宋体"/>
                <w:sz w:val="22"/>
                <w:szCs w:val="22"/>
                <w:highlight w:val="yellow"/>
              </w:rPr>
            </w:pPr>
            <w:r>
              <w:rPr>
                <w:rFonts w:hint="eastAsia" w:hAnsi="宋体"/>
                <w:sz w:val="22"/>
                <w:szCs w:val="22"/>
              </w:rPr>
              <w:t>北京市财政局、北京市水务局、北京市民政局</w:t>
            </w:r>
          </w:p>
        </w:tc>
        <w:tc>
          <w:tcPr>
            <w:tcW w:w="2626" w:type="dxa"/>
            <w:vAlign w:val="center"/>
          </w:tcPr>
          <w:p>
            <w:pPr>
              <w:jc w:val="center"/>
              <w:rPr>
                <w:rFonts w:ascii="宋体" w:hAnsi="宋体"/>
                <w:sz w:val="22"/>
                <w:szCs w:val="22"/>
                <w:highlight w:val="yellow"/>
              </w:rPr>
            </w:pPr>
            <w:r>
              <w:rPr>
                <w:rFonts w:hint="eastAsia" w:hAnsi="宋体"/>
                <w:sz w:val="22"/>
                <w:szCs w:val="22"/>
              </w:rPr>
              <w:t>京财税[2019]629号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非营利组织免税资格</w:t>
            </w:r>
          </w:p>
        </w:tc>
        <w:tc>
          <w:tcPr>
            <w:tcW w:w="1744" w:type="dxa"/>
            <w:gridSpan w:val="2"/>
            <w:vAlign w:val="center"/>
          </w:tcPr>
          <w:p>
            <w:pPr>
              <w:jc w:val="center"/>
              <w:rPr>
                <w:rFonts w:ascii="宋体" w:hAnsi="宋体"/>
                <w:sz w:val="22"/>
                <w:szCs w:val="22"/>
                <w:highlight w:val="yellow"/>
              </w:rPr>
            </w:pPr>
            <w:r>
              <w:rPr>
                <w:rFonts w:hint="eastAsia" w:hAnsi="宋体"/>
                <w:sz w:val="22"/>
                <w:szCs w:val="22"/>
              </w:rPr>
              <w:t>〇是⊙否</w:t>
            </w:r>
          </w:p>
        </w:tc>
        <w:tc>
          <w:tcPr>
            <w:tcW w:w="1701" w:type="dxa"/>
            <w:vAlign w:val="center"/>
          </w:tcPr>
          <w:p>
            <w:pPr>
              <w:jc w:val="center"/>
              <w:rPr>
                <w:rFonts w:ascii="宋体" w:hAnsi="宋体"/>
                <w:sz w:val="22"/>
                <w:szCs w:val="22"/>
                <w:highlight w:val="yellow"/>
              </w:rPr>
            </w:pPr>
          </w:p>
        </w:tc>
        <w:tc>
          <w:tcPr>
            <w:tcW w:w="1841" w:type="dxa"/>
            <w:gridSpan w:val="2"/>
            <w:vAlign w:val="center"/>
          </w:tcPr>
          <w:p>
            <w:pPr>
              <w:ind w:left="5" w:leftChars="-51" w:right="-107" w:rightChars="-51" w:hanging="112" w:hangingChars="51"/>
              <w:jc w:val="center"/>
              <w:rPr>
                <w:rFonts w:ascii="宋体" w:hAnsi="宋体"/>
                <w:sz w:val="22"/>
                <w:szCs w:val="22"/>
                <w:highlight w:val="yellow"/>
              </w:rPr>
            </w:pPr>
          </w:p>
        </w:tc>
        <w:tc>
          <w:tcPr>
            <w:tcW w:w="2626" w:type="dxa"/>
            <w:vAlign w:val="center"/>
          </w:tcPr>
          <w:p>
            <w:pPr>
              <w:jc w:val="center"/>
              <w:rPr>
                <w:rFonts w:ascii="宋体" w:hAnsi="宋体"/>
                <w:sz w:val="22"/>
                <w:szCs w:val="22"/>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spacing w:before="156" w:beforeLines="50"/>
              <w:rPr>
                <w:rFonts w:ascii="宋体" w:hAnsi="宋体"/>
                <w:sz w:val="22"/>
                <w:szCs w:val="22"/>
              </w:rPr>
            </w:pPr>
            <w:r>
              <w:rPr>
                <w:rFonts w:hint="eastAsia" w:ascii="宋体" w:hAnsi="宋体"/>
                <w:sz w:val="22"/>
                <w:szCs w:val="22"/>
              </w:rPr>
              <w:t>其他资格</w:t>
            </w:r>
          </w:p>
        </w:tc>
        <w:tc>
          <w:tcPr>
            <w:tcW w:w="1744" w:type="dxa"/>
            <w:gridSpan w:val="2"/>
            <w:vAlign w:val="center"/>
          </w:tcPr>
          <w:p>
            <w:pPr>
              <w:spacing w:before="156" w:beforeLines="50"/>
              <w:jc w:val="center"/>
              <w:rPr>
                <w:rFonts w:ascii="宋体" w:hAnsi="宋体"/>
                <w:sz w:val="22"/>
                <w:szCs w:val="22"/>
              </w:rPr>
            </w:pPr>
            <w:r>
              <w:rPr>
                <w:rFonts w:hint="eastAsia" w:hAnsi="宋体"/>
                <w:sz w:val="22"/>
                <w:szCs w:val="22"/>
              </w:rPr>
              <w:t>〇是⊙否</w:t>
            </w:r>
          </w:p>
        </w:tc>
        <w:tc>
          <w:tcPr>
            <w:tcW w:w="1701" w:type="dxa"/>
            <w:vAlign w:val="center"/>
          </w:tcPr>
          <w:p>
            <w:pPr>
              <w:spacing w:before="156" w:beforeLines="50"/>
              <w:jc w:val="center"/>
              <w:rPr>
                <w:rFonts w:ascii="宋体" w:hAnsi="宋体"/>
                <w:sz w:val="22"/>
                <w:szCs w:val="22"/>
              </w:rPr>
            </w:pPr>
          </w:p>
        </w:tc>
        <w:tc>
          <w:tcPr>
            <w:tcW w:w="1841" w:type="dxa"/>
            <w:gridSpan w:val="2"/>
            <w:vAlign w:val="center"/>
          </w:tcPr>
          <w:p>
            <w:pPr>
              <w:spacing w:before="156" w:beforeLines="50"/>
              <w:jc w:val="center"/>
              <w:rPr>
                <w:rFonts w:ascii="宋体" w:hAnsi="宋体"/>
                <w:sz w:val="22"/>
                <w:szCs w:val="22"/>
              </w:rPr>
            </w:pPr>
          </w:p>
        </w:tc>
        <w:tc>
          <w:tcPr>
            <w:tcW w:w="2626" w:type="dxa"/>
            <w:vAlign w:val="center"/>
          </w:tcPr>
          <w:p>
            <w:pPr>
              <w:spacing w:before="156" w:beforeLines="50"/>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宗旨</w:t>
            </w:r>
          </w:p>
        </w:tc>
        <w:tc>
          <w:tcPr>
            <w:tcW w:w="7912" w:type="dxa"/>
            <w:gridSpan w:val="6"/>
            <w:vAlign w:val="center"/>
          </w:tcPr>
          <w:p>
            <w:pPr>
              <w:jc w:val="left"/>
              <w:rPr>
                <w:rFonts w:ascii="宋体" w:hAnsi="宋体"/>
                <w:sz w:val="22"/>
                <w:szCs w:val="22"/>
              </w:rPr>
            </w:pPr>
            <w:r>
              <w:rPr>
                <w:rFonts w:hint="eastAsia" w:hAnsi="宋体"/>
                <w:sz w:val="22"/>
                <w:szCs w:val="22"/>
              </w:rPr>
              <w:t>支持和推动中关村自主创新科技园区教育与科技事业的建设和发展，为教育创新、科技创新、管理创新服务。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业务范围</w:t>
            </w:r>
          </w:p>
        </w:tc>
        <w:tc>
          <w:tcPr>
            <w:tcW w:w="7912" w:type="dxa"/>
            <w:gridSpan w:val="6"/>
            <w:vAlign w:val="center"/>
          </w:tcPr>
          <w:p>
            <w:pPr>
              <w:jc w:val="left"/>
              <w:rPr>
                <w:rFonts w:ascii="宋体" w:hAnsi="宋体"/>
                <w:sz w:val="22"/>
                <w:szCs w:val="22"/>
              </w:rPr>
            </w:pPr>
            <w:r>
              <w:rPr>
                <w:rFonts w:hint="eastAsia" w:hAnsi="宋体"/>
                <w:sz w:val="22"/>
                <w:szCs w:val="22"/>
              </w:rPr>
              <w:t>资助中小学及大学教育教学；扶助贫困学生、奖励优秀教育工作者及学生；资助中关村自主创新科技园区青年创业、教育创新、科技创新和管理创新。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是否登记或认定为</w:t>
            </w:r>
          </w:p>
          <w:p>
            <w:pPr>
              <w:ind w:left="-107" w:leftChars="-51" w:right="-105" w:rightChars="-50"/>
              <w:jc w:val="center"/>
              <w:rPr>
                <w:rFonts w:ascii="宋体" w:hAnsi="宋体"/>
                <w:sz w:val="22"/>
                <w:szCs w:val="22"/>
              </w:rPr>
            </w:pPr>
            <w:r>
              <w:rPr>
                <w:rFonts w:hint="eastAsia" w:ascii="宋体" w:hAnsi="宋体"/>
                <w:sz w:val="22"/>
                <w:szCs w:val="22"/>
              </w:rPr>
              <w:t>慈善组织</w:t>
            </w:r>
          </w:p>
        </w:tc>
        <w:tc>
          <w:tcPr>
            <w:tcW w:w="3445" w:type="dxa"/>
            <w:gridSpan w:val="3"/>
            <w:vAlign w:val="center"/>
          </w:tcPr>
          <w:p>
            <w:pPr>
              <w:ind w:firstLine="770" w:firstLineChars="350"/>
              <w:jc w:val="center"/>
              <w:rPr>
                <w:rFonts w:ascii="宋体" w:hAnsi="宋体"/>
                <w:sz w:val="22"/>
                <w:szCs w:val="22"/>
              </w:rPr>
            </w:pPr>
            <w:r>
              <w:rPr>
                <w:rFonts w:hint="eastAsia" w:hAnsi="宋体"/>
                <w:sz w:val="22"/>
                <w:szCs w:val="22"/>
              </w:rPr>
              <w:t>⊙是〇否</w:t>
            </w:r>
          </w:p>
        </w:tc>
        <w:tc>
          <w:tcPr>
            <w:tcW w:w="1841" w:type="dxa"/>
            <w:gridSpan w:val="2"/>
            <w:tcBorders>
              <w:bottom w:val="single" w:color="auto" w:sz="4" w:space="0"/>
            </w:tcBorders>
            <w:vAlign w:val="center"/>
          </w:tcPr>
          <w:p>
            <w:pPr>
              <w:ind w:left="240"/>
              <w:jc w:val="center"/>
              <w:rPr>
                <w:rFonts w:ascii="宋体" w:hAnsi="宋体"/>
                <w:sz w:val="22"/>
                <w:szCs w:val="22"/>
              </w:rPr>
            </w:pPr>
            <w:r>
              <w:rPr>
                <w:rFonts w:hint="eastAsia" w:ascii="宋体" w:hAnsi="宋体"/>
                <w:sz w:val="22"/>
                <w:szCs w:val="22"/>
              </w:rPr>
              <w:t>登记或认定</w:t>
            </w:r>
          </w:p>
          <w:p>
            <w:pPr>
              <w:ind w:left="240"/>
              <w:jc w:val="center"/>
              <w:rPr>
                <w:rFonts w:ascii="宋体" w:hAnsi="宋体"/>
                <w:sz w:val="22"/>
                <w:szCs w:val="22"/>
              </w:rPr>
            </w:pPr>
            <w:r>
              <w:rPr>
                <w:rFonts w:hint="eastAsia" w:ascii="宋体" w:hAnsi="宋体"/>
                <w:sz w:val="22"/>
                <w:szCs w:val="22"/>
              </w:rPr>
              <w:t>时间</w:t>
            </w:r>
          </w:p>
        </w:tc>
        <w:tc>
          <w:tcPr>
            <w:tcW w:w="2626" w:type="dxa"/>
            <w:vAlign w:val="center"/>
          </w:tcPr>
          <w:p>
            <w:pPr>
              <w:jc w:val="center"/>
              <w:rPr>
                <w:rFonts w:ascii="宋体" w:hAnsi="宋体"/>
                <w:sz w:val="22"/>
                <w:szCs w:val="22"/>
              </w:rPr>
            </w:pPr>
            <w:r>
              <w:rPr>
                <w:rFonts w:hint="eastAsia" w:hAnsi="宋体"/>
                <w:sz w:val="22"/>
                <w:szCs w:val="22"/>
              </w:rPr>
              <w:t>2016-11-07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是否取得</w:t>
            </w:r>
          </w:p>
          <w:p>
            <w:pPr>
              <w:ind w:left="-107" w:leftChars="-51" w:right="-105" w:rightChars="-50"/>
              <w:jc w:val="center"/>
              <w:rPr>
                <w:rFonts w:ascii="宋体" w:hAnsi="宋体"/>
                <w:sz w:val="22"/>
                <w:szCs w:val="22"/>
              </w:rPr>
            </w:pPr>
            <w:r>
              <w:rPr>
                <w:rFonts w:hint="eastAsia" w:ascii="宋体" w:hAnsi="宋体"/>
                <w:sz w:val="22"/>
                <w:szCs w:val="22"/>
              </w:rPr>
              <w:t>公开募捐资格</w:t>
            </w:r>
          </w:p>
        </w:tc>
        <w:tc>
          <w:tcPr>
            <w:tcW w:w="3445" w:type="dxa"/>
            <w:gridSpan w:val="3"/>
            <w:vAlign w:val="center"/>
          </w:tcPr>
          <w:p>
            <w:pPr>
              <w:jc w:val="center"/>
              <w:rPr>
                <w:rFonts w:ascii="宋体" w:hAnsi="宋体"/>
                <w:sz w:val="22"/>
                <w:szCs w:val="22"/>
              </w:rPr>
            </w:pPr>
            <w:r>
              <w:rPr>
                <w:rFonts w:hint="eastAsia" w:hAnsi="宋体"/>
                <w:sz w:val="22"/>
                <w:szCs w:val="22"/>
              </w:rPr>
              <w:t>⊙是〇否</w:t>
            </w:r>
          </w:p>
        </w:tc>
        <w:tc>
          <w:tcPr>
            <w:tcW w:w="1841" w:type="dxa"/>
            <w:gridSpan w:val="2"/>
            <w:vAlign w:val="center"/>
          </w:tcPr>
          <w:p>
            <w:pPr>
              <w:jc w:val="center"/>
              <w:rPr>
                <w:rFonts w:ascii="宋体" w:hAnsi="宋体"/>
                <w:sz w:val="22"/>
                <w:szCs w:val="22"/>
              </w:rPr>
            </w:pPr>
            <w:r>
              <w:rPr>
                <w:rFonts w:hint="eastAsia" w:ascii="宋体" w:hAnsi="宋体"/>
                <w:sz w:val="22"/>
                <w:szCs w:val="22"/>
              </w:rPr>
              <w:t>取得时间</w:t>
            </w:r>
          </w:p>
        </w:tc>
        <w:tc>
          <w:tcPr>
            <w:tcW w:w="2626" w:type="dxa"/>
            <w:vAlign w:val="center"/>
          </w:tcPr>
          <w:p>
            <w:pPr>
              <w:jc w:val="center"/>
              <w:rPr>
                <w:rFonts w:ascii="宋体" w:hAnsi="宋体"/>
                <w:sz w:val="22"/>
                <w:szCs w:val="22"/>
              </w:rPr>
            </w:pPr>
            <w:r>
              <w:rPr>
                <w:rFonts w:hint="eastAsia" w:hAnsi="宋体"/>
                <w:sz w:val="22"/>
                <w:szCs w:val="22"/>
              </w:rPr>
              <w:t>2016-12-06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成立时间</w:t>
            </w:r>
          </w:p>
        </w:tc>
        <w:tc>
          <w:tcPr>
            <w:tcW w:w="3445" w:type="dxa"/>
            <w:gridSpan w:val="3"/>
            <w:vAlign w:val="center"/>
          </w:tcPr>
          <w:p>
            <w:pPr>
              <w:jc w:val="center"/>
              <w:rPr>
                <w:rFonts w:ascii="宋体" w:hAnsi="宋体"/>
                <w:sz w:val="22"/>
                <w:szCs w:val="22"/>
              </w:rPr>
            </w:pPr>
            <w:r>
              <w:rPr>
                <w:rFonts w:hint="eastAsia" w:hAnsi="宋体"/>
                <w:sz w:val="22"/>
                <w:szCs w:val="22"/>
              </w:rPr>
              <w:t>2010年12月17日</w:t>
            </w:r>
          </w:p>
        </w:tc>
        <w:tc>
          <w:tcPr>
            <w:tcW w:w="1841" w:type="dxa"/>
            <w:gridSpan w:val="2"/>
            <w:vAlign w:val="center"/>
          </w:tcPr>
          <w:p>
            <w:pPr>
              <w:ind w:left="-107" w:leftChars="-51" w:right="-105" w:rightChars="-50"/>
              <w:jc w:val="center"/>
              <w:rPr>
                <w:rFonts w:ascii="宋体" w:hAnsi="宋体"/>
                <w:sz w:val="22"/>
                <w:szCs w:val="22"/>
              </w:rPr>
            </w:pPr>
            <w:r>
              <w:rPr>
                <w:rFonts w:hint="eastAsia" w:ascii="宋体" w:hAnsi="宋体"/>
                <w:sz w:val="22"/>
                <w:szCs w:val="22"/>
              </w:rPr>
              <w:t>原始基金数额</w:t>
            </w:r>
          </w:p>
        </w:tc>
        <w:tc>
          <w:tcPr>
            <w:tcW w:w="2626" w:type="dxa"/>
            <w:vAlign w:val="center"/>
          </w:tcPr>
          <w:p>
            <w:pPr>
              <w:ind w:right="420"/>
              <w:jc w:val="center"/>
              <w:rPr>
                <w:rFonts w:ascii="宋体" w:hAnsi="宋体"/>
                <w:sz w:val="22"/>
                <w:szCs w:val="22"/>
              </w:rPr>
            </w:pPr>
            <w:r>
              <w:rPr>
                <w:rFonts w:hint="eastAsia" w:hAnsi="宋体"/>
                <w:sz w:val="22"/>
                <w:szCs w:val="22"/>
              </w:rPr>
              <w:t>400万元</w:t>
            </w:r>
            <w:r>
              <w:rPr>
                <w:rFonts w:hint="eastAsia" w:hAnsi="宋体"/>
                <w:sz w:val="22"/>
                <w:szCs w:val="22"/>
              </w:rPr>
              <w:cr/>
            </w:r>
            <w:r>
              <w:rPr>
                <w:rFonts w:hint="eastAsia" w:hAnsi="宋体"/>
                <w:sz w:val="22"/>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75" w:type="dxa"/>
            <w:vAlign w:val="center"/>
          </w:tcPr>
          <w:p>
            <w:pPr>
              <w:ind w:left="5" w:leftChars="-51" w:right="-107" w:rightChars="-51" w:hanging="112" w:hangingChars="51"/>
              <w:jc w:val="center"/>
              <w:rPr>
                <w:rFonts w:ascii="宋体" w:hAnsi="宋体"/>
                <w:sz w:val="22"/>
                <w:szCs w:val="22"/>
              </w:rPr>
            </w:pPr>
            <w:r>
              <w:rPr>
                <w:rFonts w:hint="eastAsia" w:ascii="宋体" w:hAnsi="宋体"/>
                <w:sz w:val="22"/>
                <w:szCs w:val="22"/>
              </w:rPr>
              <w:t>业务主管单位</w:t>
            </w:r>
          </w:p>
        </w:tc>
        <w:tc>
          <w:tcPr>
            <w:tcW w:w="7912" w:type="dxa"/>
            <w:gridSpan w:val="6"/>
            <w:vAlign w:val="center"/>
          </w:tcPr>
          <w:p>
            <w:pPr>
              <w:jc w:val="left"/>
              <w:rPr>
                <w:rFonts w:ascii="宋体" w:hAnsi="宋体"/>
                <w:sz w:val="22"/>
                <w:szCs w:val="22"/>
              </w:rPr>
            </w:pPr>
            <w:r>
              <w:rPr>
                <w:rFonts w:hint="eastAsia" w:hAnsi="宋体"/>
                <w:sz w:val="22"/>
                <w:szCs w:val="22"/>
              </w:rPr>
              <w:t>无(中关村)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ind w:left="-107" w:leftChars="-51" w:right="-105" w:rightChars="-50"/>
              <w:jc w:val="center"/>
              <w:rPr>
                <w:rFonts w:ascii="宋体" w:hAnsi="宋体"/>
                <w:sz w:val="22"/>
                <w:szCs w:val="22"/>
              </w:rPr>
            </w:pPr>
            <w:r>
              <w:rPr>
                <w:rFonts w:hint="eastAsia" w:ascii="宋体" w:hAnsi="宋体"/>
                <w:sz w:val="22"/>
                <w:szCs w:val="22"/>
              </w:rPr>
              <w:t>基金会住所</w:t>
            </w:r>
          </w:p>
        </w:tc>
        <w:tc>
          <w:tcPr>
            <w:tcW w:w="7912" w:type="dxa"/>
            <w:gridSpan w:val="6"/>
            <w:vAlign w:val="center"/>
          </w:tcPr>
          <w:p>
            <w:pPr>
              <w:jc w:val="left"/>
              <w:rPr>
                <w:rFonts w:ascii="宋体" w:hAnsi="宋体"/>
                <w:sz w:val="22"/>
                <w:szCs w:val="22"/>
              </w:rPr>
            </w:pPr>
            <w:r>
              <w:rPr>
                <w:rFonts w:hint="eastAsia" w:hAnsi="宋体"/>
                <w:sz w:val="22"/>
                <w:szCs w:val="22"/>
              </w:rPr>
              <w:t>北京市海淀区西三环北路87号国际财经中心第4座702室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c>
          <w:tcPr>
            <w:tcW w:w="3445" w:type="dxa"/>
            <w:gridSpan w:val="3"/>
            <w:vAlign w:val="center"/>
          </w:tcPr>
          <w:p>
            <w:pPr>
              <w:jc w:val="center"/>
              <w:rPr>
                <w:rFonts w:ascii="宋体" w:hAnsi="宋体" w:eastAsia="宋体" w:cs="Times New Roman"/>
                <w:kern w:val="2"/>
                <w:sz w:val="22"/>
                <w:szCs w:val="22"/>
                <w:lang w:val="en-US" w:eastAsia="zh-CN" w:bidi="ar-SA"/>
              </w:rPr>
            </w:pPr>
            <w:r>
              <w:rPr>
                <w:rFonts w:hint="eastAsia" w:hAnsi="宋体"/>
                <w:sz w:val="22"/>
                <w:szCs w:val="22"/>
              </w:rPr>
              <w:t>nsrjlb@163.com</w:t>
            </w:r>
          </w:p>
        </w:tc>
        <w:tc>
          <w:tcPr>
            <w:tcW w:w="1830" w:type="dxa"/>
            <w:vAlign w:val="center"/>
          </w:tcPr>
          <w:p>
            <w:pPr>
              <w:jc w:val="center"/>
              <w:rPr>
                <w:rFonts w:ascii="宋体" w:hAnsi="宋体" w:eastAsia="宋体" w:cs="Times New Roman"/>
                <w:kern w:val="2"/>
                <w:sz w:val="22"/>
                <w:szCs w:val="22"/>
                <w:lang w:val="en-US" w:eastAsia="zh-CN" w:bidi="ar-SA"/>
              </w:rPr>
            </w:pPr>
            <w:r>
              <w:rPr>
                <w:rFonts w:hint="eastAsia" w:ascii="宋体" w:hAnsi="宋体"/>
                <w:sz w:val="22"/>
                <w:szCs w:val="22"/>
              </w:rPr>
              <w:t>传真</w:t>
            </w:r>
          </w:p>
        </w:tc>
        <w:tc>
          <w:tcPr>
            <w:tcW w:w="2637" w:type="dxa"/>
            <w:gridSpan w:val="2"/>
            <w:vAlign w:val="center"/>
          </w:tcPr>
          <w:p>
            <w:pPr>
              <w:jc w:val="center"/>
              <w:rPr>
                <w:rFonts w:ascii="宋体" w:hAnsi="宋体" w:eastAsia="宋体" w:cs="Times New Roman"/>
                <w:kern w:val="2"/>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邮政编码</w:t>
            </w:r>
          </w:p>
        </w:tc>
        <w:tc>
          <w:tcPr>
            <w:tcW w:w="3445" w:type="dxa"/>
            <w:gridSpan w:val="3"/>
            <w:vAlign w:val="center"/>
          </w:tcPr>
          <w:p>
            <w:pPr>
              <w:jc w:val="center"/>
              <w:rPr>
                <w:rFonts w:ascii="宋体" w:hAnsi="宋体"/>
                <w:sz w:val="22"/>
                <w:szCs w:val="22"/>
              </w:rPr>
            </w:pPr>
            <w:r>
              <w:rPr>
                <w:rFonts w:hint="eastAsia" w:hAnsi="宋体"/>
                <w:sz w:val="22"/>
                <w:szCs w:val="22"/>
              </w:rPr>
              <w:t>100089</w:t>
            </w:r>
          </w:p>
        </w:tc>
        <w:tc>
          <w:tcPr>
            <w:tcW w:w="1830" w:type="dxa"/>
            <w:vAlign w:val="center"/>
          </w:tcPr>
          <w:p>
            <w:pPr>
              <w:jc w:val="center"/>
              <w:rPr>
                <w:rFonts w:ascii="宋体" w:hAnsi="宋体"/>
                <w:sz w:val="22"/>
                <w:szCs w:val="22"/>
              </w:rPr>
            </w:pPr>
            <w:r>
              <w:rPr>
                <w:rFonts w:hint="eastAsia" w:ascii="宋体" w:hAnsi="宋体"/>
                <w:sz w:val="22"/>
                <w:szCs w:val="22"/>
              </w:rPr>
              <w:t>网址</w:t>
            </w:r>
          </w:p>
        </w:tc>
        <w:tc>
          <w:tcPr>
            <w:tcW w:w="2637" w:type="dxa"/>
            <w:gridSpan w:val="2"/>
            <w:vAlign w:val="center"/>
          </w:tcPr>
          <w:p>
            <w:pPr>
              <w:jc w:val="center"/>
              <w:rPr>
                <w:rFonts w:ascii="宋体" w:hAnsi="宋体"/>
                <w:sz w:val="22"/>
                <w:szCs w:val="22"/>
              </w:rPr>
            </w:pPr>
            <w:r>
              <w:rPr>
                <w:rFonts w:hint="eastAsia" w:hAnsi="宋体"/>
                <w:sz w:val="22"/>
                <w:szCs w:val="22"/>
              </w:rPr>
              <w:t>www.zgcef.org.cn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5" w:type="dxa"/>
            <w:vMerge w:val="restart"/>
            <w:tcBorders>
              <w:top w:val="single" w:color="auto" w:sz="4" w:space="0"/>
            </w:tcBorders>
            <w:vAlign w:val="center"/>
          </w:tcPr>
          <w:p>
            <w:pPr>
              <w:jc w:val="center"/>
              <w:rPr>
                <w:rFonts w:ascii="宋体" w:hAnsi="宋体"/>
                <w:sz w:val="22"/>
                <w:szCs w:val="22"/>
              </w:rPr>
            </w:pPr>
            <w:r>
              <w:rPr>
                <w:rFonts w:hint="eastAsia" w:ascii="宋体" w:hAnsi="宋体"/>
                <w:sz w:val="22"/>
                <w:szCs w:val="22"/>
              </w:rPr>
              <w:t>秘书长</w:t>
            </w:r>
          </w:p>
        </w:tc>
        <w:tc>
          <w:tcPr>
            <w:tcW w:w="1317" w:type="dxa"/>
            <w:tcBorders>
              <w:top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2128" w:type="dxa"/>
            <w:gridSpan w:val="2"/>
            <w:tcBorders>
              <w:top w:val="single" w:color="auto" w:sz="4" w:space="0"/>
            </w:tcBorders>
            <w:vAlign w:val="center"/>
          </w:tcPr>
          <w:p>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2" w:hRule="atLeast"/>
          <w:jc w:val="center"/>
        </w:trPr>
        <w:tc>
          <w:tcPr>
            <w:tcW w:w="1875" w:type="dxa"/>
            <w:vMerge w:val="continue"/>
            <w:vAlign w:val="center"/>
          </w:tcPr>
          <w:p>
            <w:pPr>
              <w:jc w:val="center"/>
              <w:rPr>
                <w:rFonts w:ascii="宋体" w:hAnsi="宋体"/>
                <w:sz w:val="22"/>
                <w:szCs w:val="22"/>
              </w:rPr>
            </w:pPr>
          </w:p>
        </w:tc>
        <w:tc>
          <w:tcPr>
            <w:tcW w:w="1317" w:type="dxa"/>
            <w:vAlign w:val="center"/>
          </w:tcPr>
          <w:p>
            <w:pPr>
              <w:jc w:val="center"/>
              <w:rPr>
                <w:rFonts w:ascii="宋体" w:hAnsi="宋体"/>
                <w:sz w:val="22"/>
                <w:szCs w:val="22"/>
              </w:rPr>
            </w:pPr>
            <w:r>
              <w:rPr>
                <w:rFonts w:hint="eastAsia" w:hAnsi="宋体"/>
                <w:sz w:val="22"/>
                <w:szCs w:val="22"/>
              </w:rPr>
              <w:t>李永延</w:t>
            </w:r>
          </w:p>
        </w:tc>
        <w:tc>
          <w:tcPr>
            <w:tcW w:w="2128" w:type="dxa"/>
            <w:gridSpan w:val="2"/>
            <w:vAlign w:val="center"/>
          </w:tcPr>
          <w:p>
            <w:pPr>
              <w:jc w:val="center"/>
              <w:rPr>
                <w:rFonts w:ascii="宋体" w:hAnsi="宋体"/>
                <w:sz w:val="22"/>
                <w:szCs w:val="22"/>
              </w:rPr>
            </w:pPr>
          </w:p>
        </w:tc>
        <w:tc>
          <w:tcPr>
            <w:tcW w:w="1841" w:type="dxa"/>
            <w:gridSpan w:val="2"/>
            <w:tcBorders>
              <w:bottom w:val="single" w:color="auto" w:sz="4" w:space="0"/>
            </w:tcBorders>
            <w:vAlign w:val="center"/>
          </w:tcPr>
          <w:p>
            <w:pPr>
              <w:jc w:val="center"/>
              <w:rPr>
                <w:rFonts w:ascii="宋体" w:hAnsi="宋体"/>
                <w:sz w:val="22"/>
                <w:szCs w:val="22"/>
              </w:rPr>
            </w:pPr>
          </w:p>
        </w:tc>
        <w:tc>
          <w:tcPr>
            <w:tcW w:w="2626" w:type="dxa"/>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年检年报工作联系人</w:t>
            </w:r>
          </w:p>
        </w:tc>
        <w:tc>
          <w:tcPr>
            <w:tcW w:w="1317" w:type="dxa"/>
            <w:vAlign w:val="center"/>
          </w:tcPr>
          <w:p>
            <w:pPr>
              <w:jc w:val="center"/>
              <w:rPr>
                <w:rFonts w:ascii="宋体" w:hAnsi="宋体"/>
                <w:sz w:val="22"/>
                <w:szCs w:val="22"/>
              </w:rPr>
            </w:pPr>
            <w:r>
              <w:rPr>
                <w:rFonts w:hint="eastAsia" w:ascii="宋体" w:hAnsi="宋体"/>
                <w:sz w:val="22"/>
                <w:szCs w:val="22"/>
              </w:rPr>
              <w:t>姓名</w:t>
            </w:r>
          </w:p>
        </w:tc>
        <w:tc>
          <w:tcPr>
            <w:tcW w:w="2128" w:type="dxa"/>
            <w:gridSpan w:val="2"/>
            <w:vAlign w:val="center"/>
          </w:tcPr>
          <w:p>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5" w:type="dxa"/>
            <w:vMerge w:val="continue"/>
            <w:tcBorders>
              <w:bottom w:val="single" w:color="auto" w:sz="4" w:space="0"/>
            </w:tcBorders>
            <w:vAlign w:val="center"/>
          </w:tcPr>
          <w:p>
            <w:pPr>
              <w:jc w:val="center"/>
              <w:rPr>
                <w:rFonts w:ascii="宋体" w:hAnsi="宋体"/>
                <w:sz w:val="22"/>
                <w:szCs w:val="22"/>
              </w:rPr>
            </w:pPr>
          </w:p>
        </w:tc>
        <w:tc>
          <w:tcPr>
            <w:tcW w:w="1317" w:type="dxa"/>
            <w:tcBorders>
              <w:bottom w:val="single" w:color="auto" w:sz="4" w:space="0"/>
            </w:tcBorders>
            <w:vAlign w:val="center"/>
          </w:tcPr>
          <w:p>
            <w:pPr>
              <w:jc w:val="center"/>
              <w:rPr>
                <w:rFonts w:ascii="宋体" w:hAnsi="宋体"/>
                <w:sz w:val="22"/>
                <w:szCs w:val="22"/>
              </w:rPr>
            </w:pPr>
            <w:r>
              <w:rPr>
                <w:rFonts w:hint="eastAsia" w:hAnsi="宋体"/>
                <w:sz w:val="22"/>
                <w:szCs w:val="22"/>
              </w:rPr>
              <w:t>王选举</w:t>
            </w:r>
          </w:p>
        </w:tc>
        <w:tc>
          <w:tcPr>
            <w:tcW w:w="2128" w:type="dxa"/>
            <w:gridSpan w:val="2"/>
            <w:vAlign w:val="center"/>
          </w:tcPr>
          <w:p>
            <w:pPr>
              <w:jc w:val="center"/>
              <w:rPr>
                <w:rFonts w:ascii="宋体" w:hAnsi="宋体" w:eastAsia="宋体" w:cs="Times New Roman"/>
                <w:kern w:val="2"/>
                <w:sz w:val="22"/>
                <w:szCs w:val="22"/>
                <w:lang w:val="en-US" w:eastAsia="zh-CN" w:bidi="ar-SA"/>
              </w:rPr>
            </w:pPr>
            <w:r>
              <w:rPr>
                <w:rFonts w:hint="eastAsia" w:hAnsi="宋体"/>
                <w:sz w:val="22"/>
                <w:szCs w:val="22"/>
              </w:rPr>
              <w:t>010-68436966</w:t>
            </w:r>
          </w:p>
        </w:tc>
        <w:tc>
          <w:tcPr>
            <w:tcW w:w="1841" w:type="dxa"/>
            <w:gridSpan w:val="2"/>
            <w:tcBorders>
              <w:bottom w:val="single" w:color="auto" w:sz="4" w:space="0"/>
            </w:tcBorders>
            <w:vAlign w:val="center"/>
          </w:tcPr>
          <w:p>
            <w:pPr>
              <w:jc w:val="center"/>
              <w:rPr>
                <w:rFonts w:ascii="宋体" w:hAnsi="宋体" w:eastAsia="宋体" w:cs="Times New Roman"/>
                <w:kern w:val="2"/>
                <w:sz w:val="22"/>
                <w:szCs w:val="22"/>
                <w:lang w:val="en-US" w:eastAsia="zh-CN" w:bidi="ar-SA"/>
              </w:rPr>
            </w:pPr>
            <w:r>
              <w:rPr>
                <w:rFonts w:hint="eastAsia" w:hAnsi="宋体"/>
                <w:sz w:val="22"/>
                <w:szCs w:val="22"/>
              </w:rPr>
              <w:t>13621307521</w:t>
            </w:r>
          </w:p>
        </w:tc>
        <w:tc>
          <w:tcPr>
            <w:tcW w:w="2626" w:type="dxa"/>
            <w:vAlign w:val="center"/>
          </w:tcPr>
          <w:p>
            <w:pPr>
              <w:jc w:val="center"/>
              <w:rPr>
                <w:rFonts w:ascii="宋体" w:hAnsi="宋体" w:eastAsia="宋体" w:cs="Times New Roman"/>
                <w:kern w:val="2"/>
                <w:sz w:val="22"/>
                <w:szCs w:val="22"/>
                <w:lang w:val="en-US" w:eastAsia="zh-CN" w:bidi="ar-SA"/>
              </w:rPr>
            </w:pPr>
            <w:r>
              <w:rPr>
                <w:rFonts w:hint="eastAsia" w:hAnsi="宋体"/>
                <w:sz w:val="22"/>
                <w:szCs w:val="22"/>
              </w:rPr>
              <w:t>81109111@qq.com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社会组织</w:t>
            </w:r>
          </w:p>
          <w:p>
            <w:pPr>
              <w:jc w:val="center"/>
              <w:rPr>
                <w:rFonts w:ascii="宋体" w:hAnsi="宋体"/>
                <w:sz w:val="22"/>
                <w:szCs w:val="22"/>
              </w:rPr>
            </w:pPr>
            <w:r>
              <w:rPr>
                <w:rFonts w:hint="eastAsia" w:ascii="宋体" w:hAnsi="宋体"/>
                <w:sz w:val="22"/>
                <w:szCs w:val="22"/>
              </w:rPr>
              <w:t>新闻发言人</w:t>
            </w:r>
          </w:p>
        </w:tc>
        <w:tc>
          <w:tcPr>
            <w:tcW w:w="1317"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2128" w:type="dxa"/>
            <w:gridSpan w:val="2"/>
            <w:vAlign w:val="center"/>
          </w:tcPr>
          <w:p>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75" w:type="dxa"/>
            <w:vMerge w:val="continue"/>
            <w:vAlign w:val="center"/>
          </w:tcPr>
          <w:p>
            <w:pPr>
              <w:jc w:val="center"/>
              <w:rPr>
                <w:rFonts w:ascii="宋体" w:hAnsi="宋体"/>
                <w:sz w:val="22"/>
                <w:szCs w:val="22"/>
              </w:rPr>
            </w:pPr>
          </w:p>
        </w:tc>
        <w:tc>
          <w:tcPr>
            <w:tcW w:w="1317" w:type="dxa"/>
            <w:tcBorders>
              <w:top w:val="single" w:color="auto" w:sz="4" w:space="0"/>
              <w:bottom w:val="single" w:color="auto" w:sz="4" w:space="0"/>
            </w:tcBorders>
            <w:vAlign w:val="center"/>
          </w:tcPr>
          <w:p>
            <w:pPr>
              <w:jc w:val="center"/>
              <w:rPr>
                <w:rFonts w:ascii="宋体" w:hAnsi="宋体"/>
                <w:sz w:val="22"/>
                <w:szCs w:val="22"/>
              </w:rPr>
            </w:pPr>
            <w:r>
              <w:rPr>
                <w:rFonts w:hint="eastAsia" w:hAnsi="宋体"/>
                <w:sz w:val="22"/>
                <w:szCs w:val="22"/>
              </w:rPr>
              <w:t>郭昌明</w:t>
            </w:r>
          </w:p>
        </w:tc>
        <w:tc>
          <w:tcPr>
            <w:tcW w:w="2128" w:type="dxa"/>
            <w:gridSpan w:val="2"/>
            <w:tcBorders>
              <w:bottom w:val="single" w:color="auto" w:sz="4" w:space="0"/>
            </w:tcBorders>
            <w:vAlign w:val="center"/>
          </w:tcPr>
          <w:p>
            <w:pPr>
              <w:jc w:val="center"/>
              <w:rPr>
                <w:rFonts w:ascii="宋体" w:hAnsi="宋体"/>
                <w:sz w:val="22"/>
                <w:szCs w:val="22"/>
              </w:rPr>
            </w:pPr>
          </w:p>
        </w:tc>
        <w:tc>
          <w:tcPr>
            <w:tcW w:w="1841" w:type="dxa"/>
            <w:gridSpan w:val="2"/>
            <w:tcBorders>
              <w:bottom w:val="single" w:color="auto" w:sz="4" w:space="0"/>
            </w:tcBorders>
            <w:vAlign w:val="center"/>
          </w:tcPr>
          <w:p>
            <w:pPr>
              <w:jc w:val="center"/>
              <w:rPr>
                <w:rFonts w:ascii="宋体" w:hAnsi="宋体"/>
                <w:sz w:val="22"/>
                <w:szCs w:val="22"/>
              </w:rPr>
            </w:pPr>
          </w:p>
        </w:tc>
        <w:tc>
          <w:tcPr>
            <w:tcW w:w="2626" w:type="dxa"/>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jc w:val="center"/>
              <w:rPr>
                <w:rFonts w:ascii="宋体" w:hAnsi="宋体"/>
                <w:sz w:val="22"/>
                <w:szCs w:val="22"/>
              </w:rPr>
            </w:pPr>
            <w:r>
              <w:rPr>
                <w:rFonts w:hint="eastAsia" w:ascii="宋体" w:hAnsi="宋体"/>
                <w:sz w:val="22"/>
                <w:szCs w:val="22"/>
              </w:rPr>
              <w:t>理事长</w:t>
            </w:r>
          </w:p>
        </w:tc>
        <w:tc>
          <w:tcPr>
            <w:tcW w:w="3445" w:type="dxa"/>
            <w:gridSpan w:val="3"/>
            <w:vAlign w:val="center"/>
          </w:tcPr>
          <w:p>
            <w:pPr>
              <w:jc w:val="center"/>
              <w:rPr>
                <w:rFonts w:ascii="宋体" w:hAnsi="宋体"/>
                <w:sz w:val="22"/>
                <w:szCs w:val="22"/>
              </w:rPr>
            </w:pPr>
            <w:r>
              <w:rPr>
                <w:rFonts w:hint="eastAsia" w:hAnsi="宋体"/>
                <w:sz w:val="22"/>
                <w:szCs w:val="22"/>
              </w:rPr>
              <w:t>贾绍华</w:t>
            </w:r>
          </w:p>
        </w:tc>
        <w:tc>
          <w:tcPr>
            <w:tcW w:w="1841" w:type="dxa"/>
            <w:gridSpan w:val="2"/>
            <w:vAlign w:val="center"/>
          </w:tcPr>
          <w:p>
            <w:pPr>
              <w:jc w:val="center"/>
              <w:rPr>
                <w:rFonts w:ascii="宋体" w:hAnsi="宋体"/>
                <w:sz w:val="22"/>
                <w:szCs w:val="22"/>
              </w:rPr>
            </w:pPr>
            <w:r>
              <w:rPr>
                <w:rFonts w:hint="eastAsia" w:ascii="宋体" w:hAnsi="宋体"/>
                <w:sz w:val="22"/>
                <w:szCs w:val="22"/>
              </w:rPr>
              <w:t>是否兼任其他组织法定代表人</w:t>
            </w:r>
          </w:p>
        </w:tc>
        <w:tc>
          <w:tcPr>
            <w:tcW w:w="2626" w:type="dxa"/>
            <w:vAlign w:val="center"/>
          </w:tcPr>
          <w:p>
            <w:pPr>
              <w:jc w:val="center"/>
              <w:rPr>
                <w:rFonts w:ascii="宋体" w:hAnsi="宋体"/>
                <w:sz w:val="22"/>
                <w:szCs w:val="22"/>
              </w:rPr>
            </w:pPr>
            <w:bookmarkStart w:id="4" w:name="_GoBack"/>
            <w:bookmarkEnd w:id="4"/>
            <w:r>
              <w:rPr>
                <w:rFonts w:hint="eastAsia" w:hAnsi="宋体"/>
                <w:sz w:val="22"/>
                <w:szCs w:val="22"/>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bottom w:val="single" w:color="auto" w:sz="4" w:space="0"/>
            </w:tcBorders>
            <w:vAlign w:val="center"/>
          </w:tcPr>
          <w:p>
            <w:pPr>
              <w:ind w:firstLine="440" w:firstLineChars="200"/>
              <w:rPr>
                <w:rFonts w:ascii="宋体" w:hAnsi="宋体"/>
                <w:sz w:val="22"/>
                <w:szCs w:val="22"/>
              </w:rPr>
            </w:pPr>
            <w:r>
              <w:rPr>
                <w:rFonts w:hint="eastAsia" w:ascii="宋体" w:hAnsi="宋体"/>
                <w:sz w:val="22"/>
                <w:szCs w:val="22"/>
              </w:rPr>
              <w:t>本届理事会</w:t>
            </w:r>
          </w:p>
          <w:p>
            <w:pPr>
              <w:ind w:firstLine="440" w:firstLineChars="200"/>
              <w:rPr>
                <w:rFonts w:ascii="宋体" w:hAnsi="宋体"/>
                <w:sz w:val="22"/>
                <w:szCs w:val="22"/>
              </w:rPr>
            </w:pPr>
            <w:r>
              <w:rPr>
                <w:rFonts w:hint="eastAsia" w:ascii="宋体" w:hAnsi="宋体"/>
                <w:sz w:val="22"/>
                <w:szCs w:val="22"/>
              </w:rPr>
              <w:t>换届时间</w:t>
            </w:r>
          </w:p>
        </w:tc>
        <w:tc>
          <w:tcPr>
            <w:tcW w:w="3445" w:type="dxa"/>
            <w:gridSpan w:val="3"/>
            <w:tcBorders>
              <w:bottom w:val="single" w:color="auto" w:sz="4" w:space="0"/>
            </w:tcBorders>
            <w:vAlign w:val="center"/>
          </w:tcPr>
          <w:p>
            <w:pPr>
              <w:ind w:left="5" w:leftChars="-51" w:right="-107" w:rightChars="-51" w:hanging="112" w:hangingChars="51"/>
              <w:jc w:val="center"/>
              <w:rPr>
                <w:rFonts w:ascii="宋体" w:hAnsi="宋体"/>
                <w:sz w:val="22"/>
                <w:szCs w:val="22"/>
              </w:rPr>
            </w:pPr>
            <w:r>
              <w:rPr>
                <w:rFonts w:hint="eastAsia" w:hAnsi="宋体"/>
                <w:sz w:val="22"/>
                <w:szCs w:val="22"/>
              </w:rPr>
              <w:t>2015-12-17</w:t>
            </w:r>
          </w:p>
        </w:tc>
        <w:tc>
          <w:tcPr>
            <w:tcW w:w="1841" w:type="dxa"/>
            <w:gridSpan w:val="2"/>
            <w:tcBorders>
              <w:bottom w:val="single" w:color="auto" w:sz="4" w:space="0"/>
            </w:tcBorders>
            <w:vAlign w:val="center"/>
          </w:tcPr>
          <w:p>
            <w:pPr>
              <w:ind w:left="-107" w:leftChars="-51" w:right="-105" w:rightChars="-50"/>
              <w:jc w:val="center"/>
              <w:rPr>
                <w:rFonts w:ascii="宋体" w:hAnsi="宋体"/>
                <w:sz w:val="22"/>
                <w:szCs w:val="22"/>
              </w:rPr>
            </w:pPr>
            <w:r>
              <w:rPr>
                <w:rFonts w:hint="eastAsia" w:ascii="宋体" w:hAnsi="宋体"/>
                <w:sz w:val="22"/>
                <w:szCs w:val="22"/>
              </w:rPr>
              <w:t>届期（年）</w:t>
            </w:r>
          </w:p>
        </w:tc>
        <w:tc>
          <w:tcPr>
            <w:tcW w:w="2626" w:type="dxa"/>
            <w:tcBorders>
              <w:bottom w:val="single" w:color="auto" w:sz="4" w:space="0"/>
            </w:tcBorders>
            <w:vAlign w:val="center"/>
          </w:tcPr>
          <w:p>
            <w:pPr>
              <w:jc w:val="center"/>
              <w:rPr>
                <w:rFonts w:ascii="宋体" w:hAnsi="宋体"/>
                <w:sz w:val="22"/>
                <w:szCs w:val="22"/>
              </w:rPr>
            </w:pPr>
            <w:r>
              <w:rPr>
                <w:rFonts w:ascii="宋体" w:hAnsi="宋体"/>
                <w:sz w:val="22"/>
                <w:szCs w:val="22"/>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ascii="宋体" w:hAnsi="宋体"/>
                <w:sz w:val="22"/>
                <w:szCs w:val="22"/>
              </w:rPr>
              <w:t>会计师事务所名称</w:t>
            </w:r>
          </w:p>
        </w:tc>
        <w:tc>
          <w:tcPr>
            <w:tcW w:w="3445" w:type="dxa"/>
            <w:gridSpan w:val="3"/>
            <w:tcBorders>
              <w:top w:val="single" w:color="auto" w:sz="4"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hAnsi="宋体"/>
                <w:sz w:val="22"/>
                <w:szCs w:val="22"/>
              </w:rPr>
              <w:t>北京中程信天会计师事务所</w:t>
            </w:r>
          </w:p>
        </w:tc>
        <w:tc>
          <w:tcPr>
            <w:tcW w:w="1841" w:type="dxa"/>
            <w:gridSpan w:val="2"/>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ascii="宋体" w:hAnsi="宋体"/>
                <w:sz w:val="22"/>
                <w:szCs w:val="22"/>
              </w:rPr>
              <w:t>审计意见类型</w:t>
            </w:r>
          </w:p>
        </w:tc>
        <w:tc>
          <w:tcPr>
            <w:tcW w:w="2626" w:type="dxa"/>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hAnsi="宋体"/>
                <w:sz w:val="22"/>
                <w:szCs w:val="22"/>
              </w:rPr>
              <w:t>无保留意见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8" w:space="0"/>
            </w:tcBorders>
            <w:vAlign w:val="center"/>
          </w:tcPr>
          <w:p>
            <w:pPr>
              <w:ind w:left="-107" w:leftChars="-51" w:right="-105" w:rightChars="-50"/>
              <w:jc w:val="center"/>
              <w:rPr>
                <w:rFonts w:ascii="宋体" w:hAnsi="宋体"/>
                <w:sz w:val="22"/>
                <w:szCs w:val="22"/>
              </w:rPr>
            </w:pPr>
            <w:r>
              <w:rPr>
                <w:rFonts w:hint="eastAsia" w:ascii="宋体" w:hAnsi="宋体"/>
                <w:sz w:val="22"/>
                <w:szCs w:val="22"/>
              </w:rPr>
              <w:t>报告日期</w:t>
            </w:r>
          </w:p>
        </w:tc>
        <w:tc>
          <w:tcPr>
            <w:tcW w:w="3445" w:type="dxa"/>
            <w:gridSpan w:val="3"/>
            <w:tcBorders>
              <w:top w:val="single" w:color="auto" w:sz="4" w:space="0"/>
              <w:bottom w:val="single" w:color="auto" w:sz="8" w:space="0"/>
            </w:tcBorders>
            <w:vAlign w:val="center"/>
          </w:tcPr>
          <w:p>
            <w:pPr>
              <w:ind w:left="-107" w:leftChars="-51" w:right="-105" w:rightChars="-50"/>
              <w:jc w:val="center"/>
              <w:rPr>
                <w:rFonts w:ascii="宋体" w:hAnsi="宋体"/>
                <w:sz w:val="22"/>
                <w:szCs w:val="22"/>
                <w:highlight w:val="darkGray"/>
              </w:rPr>
            </w:pPr>
            <w:r>
              <w:rPr>
                <w:rFonts w:hint="eastAsia" w:hAnsi="宋体"/>
                <w:sz w:val="22"/>
                <w:szCs w:val="22"/>
              </w:rPr>
              <w:t>2020-03-19</w:t>
            </w:r>
          </w:p>
        </w:tc>
        <w:tc>
          <w:tcPr>
            <w:tcW w:w="1841" w:type="dxa"/>
            <w:gridSpan w:val="2"/>
            <w:tcBorders>
              <w:top w:val="single" w:color="auto" w:sz="4" w:space="0"/>
              <w:bottom w:val="single" w:color="auto" w:sz="8" w:space="0"/>
            </w:tcBorders>
            <w:vAlign w:val="center"/>
          </w:tcPr>
          <w:p>
            <w:pPr>
              <w:jc w:val="center"/>
              <w:rPr>
                <w:rFonts w:ascii="宋体" w:hAnsi="宋体"/>
                <w:sz w:val="22"/>
                <w:szCs w:val="22"/>
              </w:rPr>
            </w:pPr>
            <w:r>
              <w:rPr>
                <w:rFonts w:hint="eastAsia" w:ascii="宋体" w:hAnsi="宋体"/>
                <w:sz w:val="22"/>
                <w:szCs w:val="22"/>
              </w:rPr>
              <w:t>报告编号</w:t>
            </w:r>
          </w:p>
        </w:tc>
        <w:tc>
          <w:tcPr>
            <w:tcW w:w="2626" w:type="dxa"/>
            <w:tcBorders>
              <w:top w:val="single" w:color="auto" w:sz="4" w:space="0"/>
              <w:bottom w:val="single" w:color="auto" w:sz="8" w:space="0"/>
            </w:tcBorders>
            <w:vAlign w:val="center"/>
          </w:tcPr>
          <w:p>
            <w:pPr>
              <w:jc w:val="center"/>
              <w:rPr>
                <w:rFonts w:ascii="宋体" w:hAnsi="宋体"/>
                <w:sz w:val="22"/>
                <w:szCs w:val="22"/>
              </w:rPr>
            </w:pPr>
            <w:r>
              <w:rPr>
                <w:rFonts w:hint="eastAsia" w:hAnsi="宋体"/>
                <w:sz w:val="22"/>
                <w:szCs w:val="22"/>
              </w:rPr>
              <w:t>中程信天审字【2020】042号</w:t>
            </w:r>
          </w:p>
        </w:tc>
      </w:tr>
    </w:tbl>
    <w:p>
      <w:pPr>
        <w:pBdr>
          <w:top w:val="none" w:color="auto" w:sz="0" w:space="1"/>
          <w:left w:val="none" w:color="auto" w:sz="0" w:space="4"/>
          <w:right w:val="none" w:color="auto" w:sz="0" w:space="4"/>
        </w:pBdr>
        <w:rPr>
          <w:rFonts w:ascii="宋体" w:hAnsi="宋体"/>
          <w:bCs/>
          <w:color w:val="FF0000"/>
          <w:sz w:val="22"/>
          <w:szCs w:val="22"/>
        </w:rPr>
      </w:pPr>
      <w:r>
        <w:rPr>
          <w:rFonts w:hint="eastAsia" w:ascii="宋体" w:hAnsi="宋体"/>
          <w:bCs/>
          <w:color w:val="FF0000"/>
          <w:sz w:val="22"/>
          <w:szCs w:val="22"/>
        </w:rPr>
        <w:t>说明</w:t>
      </w:r>
      <w:r>
        <w:rPr>
          <w:rFonts w:ascii="宋体" w:hAnsi="宋体"/>
          <w:bCs/>
          <w:color w:val="FF0000"/>
          <w:sz w:val="22"/>
          <w:szCs w:val="22"/>
        </w:rPr>
        <w:t>：</w:t>
      </w:r>
      <w:r>
        <w:rPr>
          <w:rFonts w:hint="eastAsia" w:ascii="宋体" w:hAnsi="宋体"/>
          <w:bCs/>
          <w:color w:val="FF0000"/>
          <w:sz w:val="22"/>
          <w:szCs w:val="22"/>
        </w:rPr>
        <w:t>现任</w:t>
      </w:r>
      <w:r>
        <w:rPr>
          <w:rFonts w:ascii="宋体" w:hAnsi="宋体"/>
          <w:bCs/>
          <w:color w:val="FF0000"/>
          <w:sz w:val="22"/>
          <w:szCs w:val="22"/>
        </w:rPr>
        <w:t>国家工作人员按照</w:t>
      </w:r>
      <w:r>
        <w:rPr>
          <w:rFonts w:hint="eastAsia" w:ascii="宋体" w:hAnsi="宋体"/>
          <w:bCs/>
          <w:color w:val="FF0000"/>
          <w:sz w:val="22"/>
          <w:szCs w:val="22"/>
        </w:rPr>
        <w:t>民</w:t>
      </w:r>
      <w:r>
        <w:rPr>
          <w:rFonts w:ascii="宋体" w:hAnsi="宋体"/>
          <w:bCs/>
          <w:color w:val="FF0000"/>
          <w:sz w:val="22"/>
          <w:szCs w:val="22"/>
        </w:rPr>
        <w:t>函</w:t>
      </w:r>
      <w:r>
        <w:rPr>
          <w:rFonts w:hint="eastAsia" w:ascii="宋体" w:hAnsi="宋体"/>
          <w:bCs/>
          <w:color w:val="FF0000"/>
          <w:sz w:val="22"/>
          <w:szCs w:val="22"/>
        </w:rPr>
        <w:t>［2004］270号</w:t>
      </w:r>
      <w:r>
        <w:rPr>
          <w:rFonts w:ascii="宋体" w:hAnsi="宋体"/>
          <w:bCs/>
          <w:color w:val="FF0000"/>
          <w:sz w:val="22"/>
          <w:szCs w:val="22"/>
        </w:rPr>
        <w:t>规定执行。</w:t>
      </w:r>
    </w:p>
    <w:p>
      <w:pPr>
        <w:spacing w:before="156" w:beforeLines="50"/>
        <w:rPr>
          <w:rFonts w:ascii="黑体" w:hAnsi="宋体" w:eastAsia="黑体"/>
          <w:sz w:val="24"/>
        </w:rPr>
      </w:pPr>
      <w:r>
        <w:rPr>
          <w:rFonts w:hint="eastAsia" w:ascii="黑体" w:hAnsi="宋体" w:eastAsia="黑体"/>
          <w:sz w:val="24"/>
        </w:rPr>
        <w:t>二、机构建设情况</w:t>
      </w:r>
    </w:p>
    <w:p>
      <w:pPr>
        <w:spacing w:before="156" w:beforeLines="50"/>
        <w:rPr>
          <w:rFonts w:ascii="黑体" w:hAnsi="宋体" w:eastAsia="黑体"/>
          <w:sz w:val="22"/>
          <w:szCs w:val="22"/>
        </w:rPr>
      </w:pPr>
    </w:p>
    <w:p>
      <w:pPr>
        <w:outlineLvl w:val="0"/>
        <w:rPr>
          <w:b/>
          <w:sz w:val="22"/>
        </w:rPr>
      </w:pPr>
      <w:r>
        <w:rPr>
          <w:rFonts w:hint="eastAsia"/>
          <w:b/>
          <w:sz w:val="22"/>
        </w:rPr>
        <w:t>（一）理事会召开情况</w:t>
      </w:r>
    </w:p>
    <w:p>
      <w:pPr>
        <w:rPr>
          <w:sz w:val="22"/>
          <w:szCs w:val="22"/>
        </w:rPr>
      </w:pPr>
      <w:r>
        <w:rPr>
          <w:color w:val="auto"/>
          <w:sz w:val="22"/>
        </w:rPr>
        <w:t>本年度共召开（2）次理事会</w:t>
      </w:r>
    </w:p>
    <w:tbl>
      <w:tblPr>
        <w:tblStyle w:val="14"/>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pStyle w:val="12"/>
              <w:numPr>
                <w:ilvl w:val="0"/>
                <w:numId w:val="1"/>
              </w:numPr>
              <w:ind w:firstLineChars="0"/>
              <w:rPr>
                <w:sz w:val="22"/>
                <w:szCs w:val="22"/>
              </w:rPr>
            </w:pPr>
            <w:r>
              <w:rPr>
                <w:rFonts w:hint="eastAsia"/>
                <w:sz w:val="22"/>
                <w:szCs w:val="22"/>
              </w:rPr>
              <w:t>本基金会于2019-01-10召开（二）届（7）次理事会议</w:t>
            </w:r>
            <w:r>
              <w:rPr>
                <w:rFonts w:hint="eastAsia"/>
                <w:sz w:val="22"/>
                <w:szCs w:val="22"/>
              </w:rPr>
              <w:cr/>
            </w:r>
            <w:r>
              <w:rPr>
                <w:rFonts w:hint="eastAsia"/>
                <w:sz w:val="22"/>
                <w:szCs w:val="22"/>
              </w:rPr>
              <w:t>
</w:t>
            </w:r>
            <w:r>
              <w:rPr>
                <w:rFonts w:hint="eastAsia"/>
                <w:sz w:val="22"/>
                <w:szCs w:val="22"/>
              </w:rPr>
              <w:cr/>
            </w:r>
            <w:r>
              <w:rPr>
                <w:rFonts w:hint="eastAsia"/>
                <w:sz w:val="22"/>
                <w:szCs w:val="22"/>
              </w:rPr>
              <w:t>
</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rPr>
                <w:rFonts w:hint="eastAsia"/>
                <w:sz w:val="22"/>
                <w:szCs w:val="22"/>
              </w:rPr>
              <w:t>出席理事名单：贾绍华、李永延、普永生、杨春学、田慧生、徐晓莉、陈榕</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rPr>
                <w:rFonts w:hint="eastAsia"/>
                <w:sz w:val="22"/>
                <w:szCs w:val="22"/>
              </w:rPr>
              <w:t>未出席理事名单：无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rPr>
                <w:rFonts w:hint="eastAsia"/>
                <w:sz w:val="22"/>
                <w:szCs w:val="22"/>
              </w:rPr>
              <w:t>出席监事名单：吴建华、陈砚青、陈艳</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rPr>
                <w:rFonts w:hint="eastAsia"/>
                <w:sz w:val="22"/>
                <w:szCs w:val="22"/>
              </w:rPr>
              <w:t>未出席监事名单：无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rPr>
                <w:rFonts w:hint="eastAsia"/>
                <w:sz w:val="22"/>
                <w:szCs w:val="22"/>
              </w:rPr>
              <w:t>会议决议：1.确定开展本年度慈善公益活动（薪火计划、雄狮计划）的具体时间、人员安排、场地落实情况；
2.听取工作人员对前期开展公益活动的建议。</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pPr>
              <w:rPr>
                <w:sz w:val="22"/>
                <w:szCs w:val="22"/>
              </w:rPr>
            </w:pPr>
            <w:r>
              <w:rPr>
                <w:rFonts w:hint="eastAsia"/>
                <w:sz w:val="22"/>
                <w:szCs w:val="22"/>
              </w:rPr>
              <w:t>备注：无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pStyle w:val="12"/>
              <w:numPr>
                <w:ilvl w:val="0"/>
                <w:numId w:val="1"/>
              </w:numPr>
              <w:ind w:firstLineChars="0"/>
              <w:rPr>
                <w:sz w:val="22"/>
                <w:szCs w:val="22"/>
              </w:rPr>
            </w:pPr>
            <w:r>
              <w:t>本基金会于2019-03-21召开（二）届（8）次理事会议</w:t>
            </w:r>
            <w:r>
              <w:cr/>
            </w:r>
            <w:r>
              <w:t>
</w:t>
            </w:r>
            <w:r>
              <w:cr/>
            </w:r>
            <w:r>
              <w:t>
</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t>出席理事名单：贾绍华、李永延、普永生、杨春学、田慧生、徐晓莉、陈榕</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t>未出席理事名单：无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t>出席监事名单：吴建华、陈砚青、陈艳</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t>未出席监事名单：无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t>会议决议：1.确定开展本年度慈善公益活动（“光明少年”近视防控工程）的具体时间、人员安排、场地落实情况；
2.听取工作人员对前期开展公益活动的建议。</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pPr>
              <w:rPr>
                <w:sz w:val="22"/>
                <w:szCs w:val="22"/>
              </w:rPr>
            </w:pPr>
            <w:r>
              <w:t>备注：无</w:t>
            </w:r>
            <w:r>
              <w:cr/>
            </w:r>
            <w:r>
              <w:t>
</w:t>
            </w:r>
          </w:p>
        </w:tc>
      </w:tr>
    </w:tbl>
    <w:p>
      <w:pPr>
        <w:rPr>
          <w:sz w:val="22"/>
          <w:szCs w:val="22"/>
        </w:rPr>
      </w:pPr>
    </w:p>
    <w:p>
      <w:pPr>
        <w:outlineLvl w:val="0"/>
        <w:rPr>
          <w:b/>
          <w:sz w:val="22"/>
          <w:szCs w:val="22"/>
        </w:rPr>
      </w:pPr>
      <w:r>
        <w:rPr>
          <w:rFonts w:hint="eastAsia"/>
          <w:b/>
          <w:sz w:val="22"/>
          <w:szCs w:val="22"/>
        </w:rPr>
        <w:t>（二）理事会成员情况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431"/>
        <w:gridCol w:w="528"/>
        <w:gridCol w:w="395"/>
        <w:gridCol w:w="536"/>
        <w:gridCol w:w="536"/>
        <w:gridCol w:w="768"/>
        <w:gridCol w:w="844"/>
        <w:gridCol w:w="499"/>
        <w:gridCol w:w="1198"/>
        <w:gridCol w:w="835"/>
        <w:gridCol w:w="1076"/>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265" w:type="pct"/>
          </w:tcPr>
          <w:p>
            <w:pPr>
              <w:rPr>
                <w:sz w:val="22"/>
                <w:szCs w:val="22"/>
              </w:rPr>
            </w:pPr>
            <w:r>
              <w:rPr>
                <w:sz w:val="22"/>
                <w:szCs w:val="22"/>
              </w:rPr>
              <w:t>序号</w:t>
            </w:r>
          </w:p>
        </w:tc>
        <w:tc>
          <w:tcPr>
            <w:tcW w:w="323" w:type="pct"/>
          </w:tcPr>
          <w:p>
            <w:pPr>
              <w:rPr>
                <w:sz w:val="22"/>
                <w:szCs w:val="22"/>
              </w:rPr>
            </w:pPr>
            <w:r>
              <w:rPr>
                <w:sz w:val="22"/>
                <w:szCs w:val="22"/>
              </w:rPr>
              <w:t>姓名</w:t>
            </w:r>
          </w:p>
        </w:tc>
        <w:tc>
          <w:tcPr>
            <w:tcW w:w="243" w:type="pct"/>
          </w:tcPr>
          <w:p>
            <w:pPr>
              <w:rPr>
                <w:sz w:val="22"/>
                <w:szCs w:val="22"/>
              </w:rPr>
            </w:pPr>
            <w:r>
              <w:rPr>
                <w:sz w:val="22"/>
                <w:szCs w:val="22"/>
              </w:rPr>
              <w:t>性别</w:t>
            </w:r>
          </w:p>
        </w:tc>
        <w:tc>
          <w:tcPr>
            <w:tcW w:w="327" w:type="pct"/>
          </w:tcPr>
          <w:p>
            <w:pPr>
              <w:jc w:val="center"/>
              <w:rPr>
                <w:sz w:val="22"/>
                <w:szCs w:val="22"/>
              </w:rPr>
            </w:pPr>
            <w:r>
              <w:rPr>
                <w:rFonts w:hint="eastAsia"/>
                <w:sz w:val="22"/>
                <w:szCs w:val="22"/>
              </w:rPr>
              <w:t>出生 日期</w:t>
            </w:r>
          </w:p>
        </w:tc>
        <w:tc>
          <w:tcPr>
            <w:tcW w:w="327" w:type="pct"/>
          </w:tcPr>
          <w:p>
            <w:pPr>
              <w:jc w:val="center"/>
              <w:rPr>
                <w:sz w:val="22"/>
                <w:szCs w:val="22"/>
              </w:rPr>
            </w:pPr>
            <w:r>
              <w:rPr>
                <w:sz w:val="22"/>
                <w:szCs w:val="22"/>
              </w:rPr>
              <w:t>理事会职务</w:t>
            </w:r>
          </w:p>
        </w:tc>
        <w:tc>
          <w:tcPr>
            <w:tcW w:w="465" w:type="pct"/>
          </w:tcPr>
          <w:p>
            <w:pPr>
              <w:spacing w:line="220" w:lineRule="exact"/>
              <w:rPr>
                <w:sz w:val="22"/>
                <w:szCs w:val="22"/>
              </w:rPr>
            </w:pPr>
            <w:r>
              <w:rPr>
                <w:rFonts w:hint="eastAsia"/>
                <w:sz w:val="22"/>
                <w:szCs w:val="22"/>
              </w:rPr>
              <w:t>工作单位及职务</w:t>
            </w:r>
          </w:p>
        </w:tc>
        <w:tc>
          <w:tcPr>
            <w:tcW w:w="510" w:type="pct"/>
          </w:tcPr>
          <w:p>
            <w:pPr>
              <w:spacing w:line="220" w:lineRule="exact"/>
              <w:rPr>
                <w:sz w:val="22"/>
                <w:szCs w:val="22"/>
              </w:rPr>
            </w:pPr>
            <w:r>
              <w:rPr>
                <w:rFonts w:hint="eastAsia"/>
                <w:sz w:val="22"/>
                <w:szCs w:val="22"/>
              </w:rPr>
              <w:t>是否专职</w:t>
            </w:r>
          </w:p>
        </w:tc>
        <w:tc>
          <w:tcPr>
            <w:tcW w:w="305" w:type="pct"/>
          </w:tcPr>
          <w:p>
            <w:pPr>
              <w:pStyle w:val="11"/>
              <w:spacing w:line="220" w:lineRule="exact"/>
              <w:jc w:val="center"/>
              <w:rPr>
                <w:rFonts w:ascii="Times New Roman" w:hAnsi="Times New Roman" w:cs="Times New Roman"/>
                <w:kern w:val="2"/>
                <w:sz w:val="22"/>
                <w:szCs w:val="22"/>
              </w:rPr>
            </w:pPr>
            <w:r>
              <w:rPr>
                <w:rFonts w:hint="eastAsia" w:ascii="Times New Roman" w:hAnsi="Times New Roman" w:cs="Times New Roman"/>
                <w:kern w:val="2"/>
                <w:sz w:val="22"/>
                <w:szCs w:val="22"/>
              </w:rPr>
              <w:t>政治面貌</w:t>
            </w:r>
          </w:p>
        </w:tc>
        <w:tc>
          <w:tcPr>
            <w:tcW w:w="721" w:type="pct"/>
          </w:tcPr>
          <w:p>
            <w:pPr>
              <w:pStyle w:val="11"/>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505" w:type="pct"/>
          </w:tcPr>
          <w:p>
            <w:pPr>
              <w:pStyle w:val="11"/>
              <w:spacing w:line="220" w:lineRule="exact"/>
              <w:jc w:val="center"/>
              <w:rPr>
                <w:sz w:val="22"/>
                <w:szCs w:val="22"/>
              </w:rPr>
            </w:pPr>
            <w:r>
              <w:rPr>
                <w:rFonts w:hint="eastAsia"/>
                <w:sz w:val="22"/>
                <w:szCs w:val="22"/>
              </w:rPr>
              <w:t>领取报酬和补贴事由</w:t>
            </w:r>
          </w:p>
        </w:tc>
        <w:tc>
          <w:tcPr>
            <w:tcW w:w="648" w:type="pct"/>
          </w:tcPr>
          <w:p>
            <w:pPr>
              <w:spacing w:line="220" w:lineRule="exact"/>
              <w:rPr>
                <w:sz w:val="22"/>
                <w:szCs w:val="22"/>
              </w:rPr>
            </w:pPr>
            <w:r>
              <w:rPr>
                <w:rFonts w:hint="eastAsia" w:ascii="宋体" w:hAnsi="宋体" w:cs="宋体"/>
                <w:kern w:val="0"/>
                <w:sz w:val="22"/>
                <w:szCs w:val="22"/>
              </w:rPr>
              <w:t>是否为党政机关、国有企事业单位退（离）休干部</w:t>
            </w:r>
          </w:p>
        </w:tc>
        <w:tc>
          <w:tcPr>
            <w:tcW w:w="361" w:type="pct"/>
          </w:tcPr>
          <w:p>
            <w:pPr>
              <w:spacing w:line="220" w:lineRule="exact"/>
              <w:rPr>
                <w:rFonts w:ascii="宋体" w:hAnsi="宋体" w:cs="宋体"/>
                <w:kern w:val="0"/>
                <w:sz w:val="22"/>
                <w:szCs w:val="22"/>
              </w:rPr>
            </w:pPr>
            <w:r>
              <w:rPr>
                <w:rFonts w:hint="eastAsia" w:ascii="宋体" w:hAnsi="宋体" w:cs="宋体"/>
                <w:kern w:val="0"/>
                <w:sz w:val="22"/>
                <w:szCs w:val="22"/>
              </w:rPr>
              <w:t>退（离）休干部是否办理备案手续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szCs w:val="22"/>
              </w:rPr>
              <w:t>1</w:t>
            </w:r>
          </w:p>
        </w:tc>
        <w:tc>
          <w:tcPr>
            <w:tcW w:w="323" w:type="pct"/>
          </w:tcPr>
          <w:p>
            <w:pPr>
              <w:rPr>
                <w:sz w:val="22"/>
                <w:szCs w:val="22"/>
              </w:rPr>
            </w:pPr>
            <w:r>
              <w:rPr>
                <w:sz w:val="22"/>
                <w:szCs w:val="22"/>
              </w:rPr>
              <w:t>贾绍华</w:t>
            </w:r>
          </w:p>
        </w:tc>
        <w:tc>
          <w:tcPr>
            <w:tcW w:w="243" w:type="pct"/>
          </w:tcPr>
          <w:p>
            <w:pPr>
              <w:rPr>
                <w:sz w:val="22"/>
                <w:szCs w:val="22"/>
              </w:rPr>
            </w:pPr>
            <w:r>
              <w:rPr>
                <w:sz w:val="22"/>
                <w:szCs w:val="22"/>
              </w:rPr>
              <w:t>男</w:t>
            </w:r>
          </w:p>
        </w:tc>
        <w:tc>
          <w:tcPr>
            <w:tcW w:w="327" w:type="pct"/>
          </w:tcPr>
          <w:p>
            <w:pPr>
              <w:rPr>
                <w:sz w:val="22"/>
                <w:szCs w:val="22"/>
              </w:rPr>
            </w:pPr>
          </w:p>
        </w:tc>
        <w:tc>
          <w:tcPr>
            <w:tcW w:w="327" w:type="pct"/>
          </w:tcPr>
          <w:p>
            <w:pPr>
              <w:rPr>
                <w:sz w:val="22"/>
                <w:szCs w:val="22"/>
              </w:rPr>
            </w:pPr>
            <w:r>
              <w:rPr>
                <w:sz w:val="22"/>
                <w:szCs w:val="22"/>
              </w:rPr>
              <w:t>理事长</w:t>
            </w:r>
          </w:p>
        </w:tc>
        <w:tc>
          <w:tcPr>
            <w:tcW w:w="465" w:type="pct"/>
          </w:tcPr>
          <w:p>
            <w:pPr>
              <w:rPr>
                <w:sz w:val="22"/>
                <w:szCs w:val="22"/>
              </w:rPr>
            </w:pPr>
          </w:p>
        </w:tc>
        <w:tc>
          <w:tcPr>
            <w:tcW w:w="510" w:type="pct"/>
          </w:tcPr>
          <w:p>
            <w:pPr>
              <w:rPr>
                <w:sz w:val="22"/>
                <w:szCs w:val="22"/>
              </w:rPr>
            </w:pPr>
            <w:r>
              <w:rPr>
                <w:sz w:val="22"/>
                <w:szCs w:val="22"/>
              </w:rPr>
              <w:t>是</w:t>
            </w:r>
          </w:p>
        </w:tc>
        <w:tc>
          <w:tcPr>
            <w:tcW w:w="305" w:type="pct"/>
          </w:tcPr>
          <w:p>
            <w:pPr>
              <w:rPr>
                <w:sz w:val="22"/>
                <w:szCs w:val="22"/>
              </w:rPr>
            </w:pPr>
            <w:r>
              <w:rPr>
                <w:sz w:val="22"/>
                <w:szCs w:val="22"/>
              </w:rPr>
              <w:t>中共党员</w:t>
            </w:r>
          </w:p>
        </w:tc>
        <w:tc>
          <w:tcPr>
            <w:tcW w:w="721" w:type="pct"/>
          </w:tcPr>
          <w:p>
            <w:pPr>
              <w:rPr>
                <w:sz w:val="22"/>
                <w:szCs w:val="22"/>
              </w:rPr>
            </w:pPr>
            <w:r>
              <w:rPr>
                <w:sz w:val="22"/>
                <w:szCs w:val="22"/>
              </w:rPr>
              <w:t>0</w:t>
            </w:r>
          </w:p>
        </w:tc>
        <w:tc>
          <w:tcPr>
            <w:tcW w:w="505" w:type="pct"/>
          </w:tcPr>
          <w:p>
            <w:pPr>
              <w:rPr>
                <w:sz w:val="22"/>
                <w:szCs w:val="22"/>
              </w:rPr>
            </w:pPr>
            <w:r>
              <w:rPr>
                <w:sz w:val="22"/>
                <w:szCs w:val="22"/>
              </w:rPr>
              <w:t>0</w:t>
            </w:r>
          </w:p>
        </w:tc>
        <w:tc>
          <w:tcPr>
            <w:tcW w:w="648" w:type="pct"/>
          </w:tcPr>
          <w:p>
            <w:pPr>
              <w:rPr>
                <w:sz w:val="22"/>
                <w:szCs w:val="22"/>
              </w:rPr>
            </w:pPr>
            <w:r>
              <w:rPr>
                <w:sz w:val="22"/>
                <w:szCs w:val="22"/>
              </w:rPr>
              <w:t>否</w:t>
            </w:r>
          </w:p>
        </w:tc>
        <w:tc>
          <w:tcPr>
            <w:tcW w:w="361"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rPr>
              <w:t>2</w:t>
            </w:r>
          </w:p>
        </w:tc>
        <w:tc>
          <w:tcPr>
            <w:tcW w:w="323" w:type="pct"/>
          </w:tcPr>
          <w:p>
            <w:pPr>
              <w:rPr>
                <w:sz w:val="22"/>
                <w:szCs w:val="22"/>
              </w:rPr>
            </w:pPr>
            <w:r>
              <w:rPr>
                <w:rFonts w:ascii="宋体" w:hAnsi="宋体" w:eastAsia="宋体" w:cs="宋体"/>
                <w:sz w:val="22"/>
              </w:rPr>
              <w:t>李永延</w:t>
            </w:r>
          </w:p>
        </w:tc>
        <w:tc>
          <w:tcPr>
            <w:tcW w:w="243" w:type="pct"/>
          </w:tcPr>
          <w:p>
            <w:pPr>
              <w:rPr>
                <w:sz w:val="22"/>
                <w:szCs w:val="22"/>
              </w:rPr>
            </w:pPr>
            <w:r>
              <w:rPr>
                <w:rFonts w:ascii="宋体" w:hAnsi="宋体" w:eastAsia="宋体" w:cs="宋体"/>
                <w:sz w:val="22"/>
              </w:rPr>
              <w:t>男</w:t>
            </w:r>
          </w:p>
        </w:tc>
        <w:tc>
          <w:tcPr>
            <w:tcW w:w="327" w:type="pct"/>
          </w:tcPr>
          <w:p>
            <w:pPr>
              <w:rPr>
                <w:sz w:val="22"/>
                <w:szCs w:val="22"/>
              </w:rPr>
            </w:pPr>
          </w:p>
        </w:tc>
        <w:tc>
          <w:tcPr>
            <w:tcW w:w="327" w:type="pct"/>
          </w:tcPr>
          <w:p>
            <w:pPr>
              <w:rPr>
                <w:sz w:val="22"/>
                <w:szCs w:val="22"/>
              </w:rPr>
            </w:pPr>
            <w:r>
              <w:rPr>
                <w:rFonts w:ascii="宋体" w:hAnsi="宋体" w:eastAsia="宋体" w:cs="宋体"/>
                <w:sz w:val="22"/>
              </w:rPr>
              <w:t>秘书长</w:t>
            </w:r>
          </w:p>
        </w:tc>
        <w:tc>
          <w:tcPr>
            <w:tcW w:w="465" w:type="pct"/>
          </w:tcPr>
          <w:p>
            <w:pPr>
              <w:rPr>
                <w:sz w:val="22"/>
                <w:szCs w:val="22"/>
              </w:rPr>
            </w:pPr>
          </w:p>
        </w:tc>
        <w:tc>
          <w:tcPr>
            <w:tcW w:w="510" w:type="pct"/>
          </w:tcPr>
          <w:p>
            <w:pPr>
              <w:rPr>
                <w:sz w:val="22"/>
                <w:szCs w:val="22"/>
              </w:rPr>
            </w:pPr>
            <w:r>
              <w:rPr>
                <w:rFonts w:ascii="宋体" w:hAnsi="宋体" w:eastAsia="宋体" w:cs="宋体"/>
                <w:sz w:val="22"/>
              </w:rPr>
              <w:t>否</w:t>
            </w:r>
          </w:p>
        </w:tc>
        <w:tc>
          <w:tcPr>
            <w:tcW w:w="305" w:type="pct"/>
          </w:tcPr>
          <w:p>
            <w:pPr>
              <w:rPr>
                <w:sz w:val="22"/>
                <w:szCs w:val="22"/>
              </w:rPr>
            </w:pPr>
            <w:r>
              <w:rPr>
                <w:rFonts w:ascii="宋体" w:hAnsi="宋体" w:eastAsia="宋体" w:cs="宋体"/>
                <w:sz w:val="22"/>
              </w:rPr>
              <w:t>群众</w:t>
            </w:r>
          </w:p>
        </w:tc>
        <w:tc>
          <w:tcPr>
            <w:tcW w:w="721" w:type="pct"/>
          </w:tcPr>
          <w:p>
            <w:pPr>
              <w:rPr>
                <w:sz w:val="22"/>
                <w:szCs w:val="22"/>
              </w:rPr>
            </w:pPr>
            <w:r>
              <w:rPr>
                <w:rFonts w:ascii="宋体" w:hAnsi="宋体" w:eastAsia="宋体" w:cs="宋体"/>
                <w:sz w:val="22"/>
              </w:rPr>
              <w:t>0</w:t>
            </w:r>
          </w:p>
        </w:tc>
        <w:tc>
          <w:tcPr>
            <w:tcW w:w="505" w:type="pct"/>
          </w:tcPr>
          <w:p>
            <w:pPr>
              <w:rPr>
                <w:sz w:val="22"/>
                <w:szCs w:val="22"/>
              </w:rPr>
            </w:pPr>
            <w:r>
              <w:rPr>
                <w:rFonts w:ascii="宋体" w:hAnsi="宋体" w:eastAsia="宋体" w:cs="宋体"/>
                <w:sz w:val="22"/>
              </w:rPr>
              <w:t>0</w:t>
            </w:r>
          </w:p>
        </w:tc>
        <w:tc>
          <w:tcPr>
            <w:tcW w:w="648" w:type="pct"/>
          </w:tcPr>
          <w:p>
            <w:pPr>
              <w:rPr>
                <w:sz w:val="22"/>
                <w:szCs w:val="22"/>
              </w:rPr>
            </w:pPr>
            <w:r>
              <w:rPr>
                <w:rFonts w:ascii="宋体" w:hAnsi="宋体" w:eastAsia="宋体" w:cs="宋体"/>
                <w:sz w:val="22"/>
              </w:rPr>
              <w:t>否</w:t>
            </w:r>
          </w:p>
        </w:tc>
        <w:tc>
          <w:tcPr>
            <w:tcW w:w="361"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rPr>
              <w:t>3</w:t>
            </w:r>
          </w:p>
        </w:tc>
        <w:tc>
          <w:tcPr>
            <w:tcW w:w="323" w:type="pct"/>
          </w:tcPr>
          <w:p>
            <w:pPr>
              <w:rPr>
                <w:sz w:val="22"/>
                <w:szCs w:val="22"/>
              </w:rPr>
            </w:pPr>
            <w:r>
              <w:rPr>
                <w:rFonts w:ascii="宋体" w:hAnsi="宋体" w:eastAsia="宋体" w:cs="宋体"/>
                <w:sz w:val="22"/>
              </w:rPr>
              <w:t>普永生</w:t>
            </w:r>
          </w:p>
        </w:tc>
        <w:tc>
          <w:tcPr>
            <w:tcW w:w="243" w:type="pct"/>
          </w:tcPr>
          <w:p>
            <w:pPr>
              <w:rPr>
                <w:sz w:val="22"/>
                <w:szCs w:val="22"/>
              </w:rPr>
            </w:pPr>
            <w:r>
              <w:rPr>
                <w:rFonts w:ascii="宋体" w:hAnsi="宋体" w:eastAsia="宋体" w:cs="宋体"/>
                <w:sz w:val="22"/>
              </w:rPr>
              <w:t>男</w:t>
            </w:r>
          </w:p>
        </w:tc>
        <w:tc>
          <w:tcPr>
            <w:tcW w:w="327" w:type="pct"/>
          </w:tcPr>
          <w:p>
            <w:pPr>
              <w:rPr>
                <w:sz w:val="22"/>
                <w:szCs w:val="22"/>
              </w:rPr>
            </w:pPr>
          </w:p>
        </w:tc>
        <w:tc>
          <w:tcPr>
            <w:tcW w:w="327" w:type="pct"/>
          </w:tcPr>
          <w:p>
            <w:pPr>
              <w:rPr>
                <w:sz w:val="22"/>
                <w:szCs w:val="22"/>
              </w:rPr>
            </w:pPr>
            <w:r>
              <w:rPr>
                <w:rFonts w:ascii="宋体" w:hAnsi="宋体" w:eastAsia="宋体" w:cs="宋体"/>
                <w:sz w:val="22"/>
              </w:rPr>
              <w:t>理事</w:t>
            </w:r>
          </w:p>
        </w:tc>
        <w:tc>
          <w:tcPr>
            <w:tcW w:w="465" w:type="pct"/>
          </w:tcPr>
          <w:p>
            <w:pPr>
              <w:rPr>
                <w:sz w:val="22"/>
                <w:szCs w:val="22"/>
              </w:rPr>
            </w:pPr>
          </w:p>
        </w:tc>
        <w:tc>
          <w:tcPr>
            <w:tcW w:w="510" w:type="pct"/>
          </w:tcPr>
          <w:p>
            <w:pPr>
              <w:rPr>
                <w:sz w:val="22"/>
                <w:szCs w:val="22"/>
              </w:rPr>
            </w:pPr>
            <w:r>
              <w:rPr>
                <w:rFonts w:ascii="宋体" w:hAnsi="宋体" w:eastAsia="宋体" w:cs="宋体"/>
                <w:sz w:val="22"/>
              </w:rPr>
              <w:t>否</w:t>
            </w:r>
          </w:p>
        </w:tc>
        <w:tc>
          <w:tcPr>
            <w:tcW w:w="305" w:type="pct"/>
          </w:tcPr>
          <w:p>
            <w:pPr>
              <w:rPr>
                <w:sz w:val="22"/>
                <w:szCs w:val="22"/>
              </w:rPr>
            </w:pPr>
            <w:r>
              <w:rPr>
                <w:rFonts w:ascii="宋体" w:hAnsi="宋体" w:eastAsia="宋体" w:cs="宋体"/>
                <w:sz w:val="22"/>
              </w:rPr>
              <w:t>群众</w:t>
            </w:r>
          </w:p>
        </w:tc>
        <w:tc>
          <w:tcPr>
            <w:tcW w:w="721" w:type="pct"/>
          </w:tcPr>
          <w:p>
            <w:pPr>
              <w:rPr>
                <w:sz w:val="22"/>
                <w:szCs w:val="22"/>
              </w:rPr>
            </w:pPr>
            <w:r>
              <w:rPr>
                <w:rFonts w:ascii="宋体" w:hAnsi="宋体" w:eastAsia="宋体" w:cs="宋体"/>
                <w:sz w:val="22"/>
              </w:rPr>
              <w:t>0</w:t>
            </w:r>
          </w:p>
        </w:tc>
        <w:tc>
          <w:tcPr>
            <w:tcW w:w="505" w:type="pct"/>
          </w:tcPr>
          <w:p>
            <w:pPr>
              <w:rPr>
                <w:sz w:val="22"/>
                <w:szCs w:val="22"/>
              </w:rPr>
            </w:pPr>
            <w:r>
              <w:rPr>
                <w:rFonts w:ascii="宋体" w:hAnsi="宋体" w:eastAsia="宋体" w:cs="宋体"/>
                <w:sz w:val="22"/>
              </w:rPr>
              <w:t>0</w:t>
            </w:r>
          </w:p>
        </w:tc>
        <w:tc>
          <w:tcPr>
            <w:tcW w:w="648" w:type="pct"/>
          </w:tcPr>
          <w:p>
            <w:pPr>
              <w:rPr>
                <w:sz w:val="22"/>
                <w:szCs w:val="22"/>
              </w:rPr>
            </w:pPr>
            <w:r>
              <w:rPr>
                <w:rFonts w:ascii="宋体" w:hAnsi="宋体" w:eastAsia="宋体" w:cs="宋体"/>
                <w:sz w:val="22"/>
              </w:rPr>
              <w:t>否</w:t>
            </w:r>
          </w:p>
        </w:tc>
        <w:tc>
          <w:tcPr>
            <w:tcW w:w="361"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5" w:type="pct"/>
          </w:tcPr>
          <w:p>
            <w:pPr>
              <w:rPr>
                <w:sz w:val="22"/>
                <w:szCs w:val="22"/>
              </w:rPr>
            </w:pPr>
            <w:r>
              <w:rPr>
                <w:rFonts w:ascii="宋体" w:hAnsi="宋体" w:eastAsia="宋体" w:cs="宋体"/>
                <w:sz w:val="22"/>
              </w:rPr>
              <w:t>4</w:t>
            </w:r>
          </w:p>
        </w:tc>
        <w:tc>
          <w:tcPr>
            <w:tcW w:w="323" w:type="pct"/>
          </w:tcPr>
          <w:p>
            <w:pPr>
              <w:rPr>
                <w:sz w:val="22"/>
                <w:szCs w:val="22"/>
              </w:rPr>
            </w:pPr>
            <w:r>
              <w:rPr>
                <w:rFonts w:ascii="宋体" w:hAnsi="宋体" w:eastAsia="宋体" w:cs="宋体"/>
                <w:sz w:val="22"/>
              </w:rPr>
              <w:t>徐晓莉</w:t>
            </w:r>
          </w:p>
        </w:tc>
        <w:tc>
          <w:tcPr>
            <w:tcW w:w="243" w:type="pct"/>
          </w:tcPr>
          <w:p>
            <w:pPr>
              <w:rPr>
                <w:sz w:val="22"/>
                <w:szCs w:val="22"/>
              </w:rPr>
            </w:pPr>
            <w:r>
              <w:rPr>
                <w:rFonts w:ascii="宋体" w:hAnsi="宋体" w:eastAsia="宋体" w:cs="宋体"/>
                <w:sz w:val="22"/>
              </w:rPr>
              <w:t>女</w:t>
            </w:r>
          </w:p>
        </w:tc>
        <w:tc>
          <w:tcPr>
            <w:tcW w:w="327" w:type="pct"/>
          </w:tcPr>
          <w:p>
            <w:pPr>
              <w:rPr>
                <w:sz w:val="22"/>
                <w:szCs w:val="22"/>
              </w:rPr>
            </w:pPr>
          </w:p>
        </w:tc>
        <w:tc>
          <w:tcPr>
            <w:tcW w:w="327" w:type="pct"/>
          </w:tcPr>
          <w:p>
            <w:pPr>
              <w:rPr>
                <w:sz w:val="22"/>
                <w:szCs w:val="22"/>
              </w:rPr>
            </w:pPr>
            <w:r>
              <w:rPr>
                <w:rFonts w:ascii="宋体" w:hAnsi="宋体" w:eastAsia="宋体" w:cs="宋体"/>
                <w:sz w:val="22"/>
              </w:rPr>
              <w:t>理事</w:t>
            </w:r>
          </w:p>
        </w:tc>
        <w:tc>
          <w:tcPr>
            <w:tcW w:w="465" w:type="pct"/>
          </w:tcPr>
          <w:p>
            <w:pPr>
              <w:rPr>
                <w:sz w:val="22"/>
                <w:szCs w:val="22"/>
              </w:rPr>
            </w:pPr>
          </w:p>
        </w:tc>
        <w:tc>
          <w:tcPr>
            <w:tcW w:w="510" w:type="pct"/>
          </w:tcPr>
          <w:p>
            <w:pPr>
              <w:rPr>
                <w:sz w:val="22"/>
                <w:szCs w:val="22"/>
              </w:rPr>
            </w:pPr>
            <w:r>
              <w:rPr>
                <w:rFonts w:ascii="宋体" w:hAnsi="宋体" w:eastAsia="宋体" w:cs="宋体"/>
                <w:sz w:val="22"/>
              </w:rPr>
              <w:t>否</w:t>
            </w:r>
          </w:p>
        </w:tc>
        <w:tc>
          <w:tcPr>
            <w:tcW w:w="305" w:type="pct"/>
          </w:tcPr>
          <w:p>
            <w:pPr>
              <w:rPr>
                <w:sz w:val="22"/>
                <w:szCs w:val="22"/>
              </w:rPr>
            </w:pPr>
            <w:r>
              <w:rPr>
                <w:rFonts w:ascii="宋体" w:hAnsi="宋体" w:eastAsia="宋体" w:cs="宋体"/>
                <w:sz w:val="22"/>
              </w:rPr>
              <w:t>群众</w:t>
            </w:r>
          </w:p>
        </w:tc>
        <w:tc>
          <w:tcPr>
            <w:tcW w:w="721" w:type="pct"/>
          </w:tcPr>
          <w:p>
            <w:pPr>
              <w:rPr>
                <w:sz w:val="22"/>
                <w:szCs w:val="22"/>
              </w:rPr>
            </w:pPr>
            <w:r>
              <w:rPr>
                <w:rFonts w:ascii="宋体" w:hAnsi="宋体" w:eastAsia="宋体" w:cs="宋体"/>
                <w:sz w:val="22"/>
              </w:rPr>
              <w:t>0</w:t>
            </w:r>
          </w:p>
        </w:tc>
        <w:tc>
          <w:tcPr>
            <w:tcW w:w="505" w:type="pct"/>
          </w:tcPr>
          <w:p>
            <w:pPr>
              <w:rPr>
                <w:sz w:val="22"/>
                <w:szCs w:val="22"/>
              </w:rPr>
            </w:pPr>
            <w:r>
              <w:rPr>
                <w:rFonts w:ascii="宋体" w:hAnsi="宋体" w:eastAsia="宋体" w:cs="宋体"/>
                <w:sz w:val="22"/>
              </w:rPr>
              <w:t>0</w:t>
            </w:r>
          </w:p>
        </w:tc>
        <w:tc>
          <w:tcPr>
            <w:tcW w:w="648" w:type="pct"/>
          </w:tcPr>
          <w:p>
            <w:pPr>
              <w:rPr>
                <w:sz w:val="22"/>
                <w:szCs w:val="22"/>
              </w:rPr>
            </w:pPr>
            <w:r>
              <w:rPr>
                <w:rFonts w:ascii="宋体" w:hAnsi="宋体" w:eastAsia="宋体" w:cs="宋体"/>
                <w:sz w:val="22"/>
              </w:rPr>
              <w:t>否</w:t>
            </w:r>
          </w:p>
        </w:tc>
        <w:tc>
          <w:tcPr>
            <w:tcW w:w="361"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rPr>
              <w:t>5</w:t>
            </w:r>
          </w:p>
        </w:tc>
        <w:tc>
          <w:tcPr>
            <w:tcW w:w="323" w:type="pct"/>
          </w:tcPr>
          <w:p>
            <w:pPr>
              <w:rPr>
                <w:sz w:val="22"/>
                <w:szCs w:val="22"/>
              </w:rPr>
            </w:pPr>
            <w:r>
              <w:rPr>
                <w:rFonts w:ascii="宋体" w:hAnsi="宋体" w:eastAsia="宋体" w:cs="宋体"/>
                <w:sz w:val="22"/>
              </w:rPr>
              <w:t>田慧生</w:t>
            </w:r>
          </w:p>
        </w:tc>
        <w:tc>
          <w:tcPr>
            <w:tcW w:w="243" w:type="pct"/>
          </w:tcPr>
          <w:p>
            <w:pPr>
              <w:rPr>
                <w:sz w:val="22"/>
                <w:szCs w:val="22"/>
              </w:rPr>
            </w:pPr>
            <w:r>
              <w:rPr>
                <w:rFonts w:ascii="宋体" w:hAnsi="宋体" w:eastAsia="宋体" w:cs="宋体"/>
                <w:sz w:val="22"/>
              </w:rPr>
              <w:t>男</w:t>
            </w:r>
          </w:p>
        </w:tc>
        <w:tc>
          <w:tcPr>
            <w:tcW w:w="327" w:type="pct"/>
          </w:tcPr>
          <w:p>
            <w:pPr>
              <w:rPr>
                <w:sz w:val="22"/>
                <w:szCs w:val="22"/>
              </w:rPr>
            </w:pPr>
          </w:p>
        </w:tc>
        <w:tc>
          <w:tcPr>
            <w:tcW w:w="327" w:type="pct"/>
          </w:tcPr>
          <w:p>
            <w:pPr>
              <w:rPr>
                <w:sz w:val="22"/>
                <w:szCs w:val="22"/>
              </w:rPr>
            </w:pPr>
            <w:r>
              <w:rPr>
                <w:rFonts w:ascii="宋体" w:hAnsi="宋体" w:eastAsia="宋体" w:cs="宋体"/>
                <w:sz w:val="22"/>
              </w:rPr>
              <w:t>理事</w:t>
            </w:r>
          </w:p>
        </w:tc>
        <w:tc>
          <w:tcPr>
            <w:tcW w:w="465" w:type="pct"/>
          </w:tcPr>
          <w:p>
            <w:pPr>
              <w:rPr>
                <w:sz w:val="22"/>
                <w:szCs w:val="22"/>
              </w:rPr>
            </w:pPr>
          </w:p>
        </w:tc>
        <w:tc>
          <w:tcPr>
            <w:tcW w:w="510" w:type="pct"/>
          </w:tcPr>
          <w:p>
            <w:pPr>
              <w:rPr>
                <w:sz w:val="22"/>
                <w:szCs w:val="22"/>
              </w:rPr>
            </w:pPr>
            <w:r>
              <w:rPr>
                <w:rFonts w:ascii="宋体" w:hAnsi="宋体" w:eastAsia="宋体" w:cs="宋体"/>
                <w:sz w:val="22"/>
              </w:rPr>
              <w:t>否</w:t>
            </w:r>
          </w:p>
        </w:tc>
        <w:tc>
          <w:tcPr>
            <w:tcW w:w="305" w:type="pct"/>
          </w:tcPr>
          <w:p>
            <w:pPr>
              <w:rPr>
                <w:sz w:val="22"/>
                <w:szCs w:val="22"/>
              </w:rPr>
            </w:pPr>
            <w:r>
              <w:rPr>
                <w:rFonts w:ascii="宋体" w:hAnsi="宋体" w:eastAsia="宋体" w:cs="宋体"/>
                <w:sz w:val="22"/>
              </w:rPr>
              <w:t>群众</w:t>
            </w:r>
          </w:p>
        </w:tc>
        <w:tc>
          <w:tcPr>
            <w:tcW w:w="721" w:type="pct"/>
          </w:tcPr>
          <w:p>
            <w:pPr>
              <w:rPr>
                <w:sz w:val="22"/>
                <w:szCs w:val="22"/>
              </w:rPr>
            </w:pPr>
            <w:r>
              <w:rPr>
                <w:rFonts w:ascii="宋体" w:hAnsi="宋体" w:eastAsia="宋体" w:cs="宋体"/>
                <w:sz w:val="22"/>
              </w:rPr>
              <w:t>0</w:t>
            </w:r>
          </w:p>
        </w:tc>
        <w:tc>
          <w:tcPr>
            <w:tcW w:w="505" w:type="pct"/>
          </w:tcPr>
          <w:p>
            <w:pPr>
              <w:rPr>
                <w:sz w:val="22"/>
                <w:szCs w:val="22"/>
              </w:rPr>
            </w:pPr>
            <w:r>
              <w:rPr>
                <w:rFonts w:ascii="宋体" w:hAnsi="宋体" w:eastAsia="宋体" w:cs="宋体"/>
                <w:sz w:val="22"/>
              </w:rPr>
              <w:t>0</w:t>
            </w:r>
          </w:p>
        </w:tc>
        <w:tc>
          <w:tcPr>
            <w:tcW w:w="648" w:type="pct"/>
          </w:tcPr>
          <w:p>
            <w:pPr>
              <w:rPr>
                <w:sz w:val="22"/>
                <w:szCs w:val="22"/>
              </w:rPr>
            </w:pPr>
            <w:r>
              <w:rPr>
                <w:rFonts w:ascii="宋体" w:hAnsi="宋体" w:eastAsia="宋体" w:cs="宋体"/>
                <w:sz w:val="22"/>
              </w:rPr>
              <w:t>否</w:t>
            </w:r>
          </w:p>
        </w:tc>
        <w:tc>
          <w:tcPr>
            <w:tcW w:w="361"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rPr>
              <w:t>6</w:t>
            </w:r>
          </w:p>
        </w:tc>
        <w:tc>
          <w:tcPr>
            <w:tcW w:w="323" w:type="pct"/>
          </w:tcPr>
          <w:p>
            <w:pPr>
              <w:rPr>
                <w:sz w:val="22"/>
                <w:szCs w:val="22"/>
              </w:rPr>
            </w:pPr>
            <w:r>
              <w:rPr>
                <w:rFonts w:ascii="宋体" w:hAnsi="宋体" w:eastAsia="宋体" w:cs="宋体"/>
                <w:sz w:val="22"/>
              </w:rPr>
              <w:t>陈榕</w:t>
            </w:r>
          </w:p>
        </w:tc>
        <w:tc>
          <w:tcPr>
            <w:tcW w:w="243" w:type="pct"/>
          </w:tcPr>
          <w:p>
            <w:pPr>
              <w:rPr>
                <w:sz w:val="22"/>
                <w:szCs w:val="22"/>
              </w:rPr>
            </w:pPr>
            <w:r>
              <w:rPr>
                <w:rFonts w:ascii="宋体" w:hAnsi="宋体" w:eastAsia="宋体" w:cs="宋体"/>
                <w:sz w:val="22"/>
              </w:rPr>
              <w:t>男</w:t>
            </w:r>
          </w:p>
        </w:tc>
        <w:tc>
          <w:tcPr>
            <w:tcW w:w="327" w:type="pct"/>
          </w:tcPr>
          <w:p>
            <w:pPr>
              <w:rPr>
                <w:sz w:val="22"/>
                <w:szCs w:val="22"/>
              </w:rPr>
            </w:pPr>
          </w:p>
        </w:tc>
        <w:tc>
          <w:tcPr>
            <w:tcW w:w="327" w:type="pct"/>
          </w:tcPr>
          <w:p>
            <w:pPr>
              <w:rPr>
                <w:sz w:val="22"/>
                <w:szCs w:val="22"/>
              </w:rPr>
            </w:pPr>
            <w:r>
              <w:rPr>
                <w:rFonts w:ascii="宋体" w:hAnsi="宋体" w:eastAsia="宋体" w:cs="宋体"/>
                <w:sz w:val="22"/>
              </w:rPr>
              <w:t>理事</w:t>
            </w:r>
          </w:p>
        </w:tc>
        <w:tc>
          <w:tcPr>
            <w:tcW w:w="465" w:type="pct"/>
          </w:tcPr>
          <w:p>
            <w:pPr>
              <w:rPr>
                <w:sz w:val="22"/>
                <w:szCs w:val="22"/>
              </w:rPr>
            </w:pPr>
            <w:r>
              <w:rPr>
                <w:rFonts w:ascii="宋体" w:hAnsi="宋体" w:eastAsia="宋体" w:cs="宋体"/>
                <w:sz w:val="22"/>
              </w:rPr>
              <w:t>无</w:t>
            </w:r>
          </w:p>
        </w:tc>
        <w:tc>
          <w:tcPr>
            <w:tcW w:w="510" w:type="pct"/>
          </w:tcPr>
          <w:p>
            <w:pPr>
              <w:rPr>
                <w:sz w:val="22"/>
                <w:szCs w:val="22"/>
              </w:rPr>
            </w:pPr>
            <w:r>
              <w:rPr>
                <w:rFonts w:ascii="宋体" w:hAnsi="宋体" w:eastAsia="宋体" w:cs="宋体"/>
                <w:sz w:val="22"/>
              </w:rPr>
              <w:t>否</w:t>
            </w:r>
          </w:p>
        </w:tc>
        <w:tc>
          <w:tcPr>
            <w:tcW w:w="305" w:type="pct"/>
          </w:tcPr>
          <w:p>
            <w:pPr>
              <w:rPr>
                <w:sz w:val="22"/>
                <w:szCs w:val="22"/>
              </w:rPr>
            </w:pPr>
            <w:r>
              <w:rPr>
                <w:rFonts w:ascii="宋体" w:hAnsi="宋体" w:eastAsia="宋体" w:cs="宋体"/>
                <w:sz w:val="22"/>
              </w:rPr>
              <w:t>群众</w:t>
            </w:r>
          </w:p>
        </w:tc>
        <w:tc>
          <w:tcPr>
            <w:tcW w:w="721" w:type="pct"/>
          </w:tcPr>
          <w:p>
            <w:pPr>
              <w:rPr>
                <w:sz w:val="22"/>
                <w:szCs w:val="22"/>
              </w:rPr>
            </w:pPr>
            <w:r>
              <w:rPr>
                <w:rFonts w:ascii="宋体" w:hAnsi="宋体" w:eastAsia="宋体" w:cs="宋体"/>
                <w:sz w:val="22"/>
              </w:rPr>
              <w:t>0</w:t>
            </w:r>
          </w:p>
        </w:tc>
        <w:tc>
          <w:tcPr>
            <w:tcW w:w="505" w:type="pct"/>
          </w:tcPr>
          <w:p>
            <w:pPr>
              <w:rPr>
                <w:sz w:val="22"/>
                <w:szCs w:val="22"/>
              </w:rPr>
            </w:pPr>
            <w:r>
              <w:rPr>
                <w:rFonts w:ascii="宋体" w:hAnsi="宋体" w:eastAsia="宋体" w:cs="宋体"/>
                <w:sz w:val="22"/>
              </w:rPr>
              <w:t>0</w:t>
            </w:r>
          </w:p>
        </w:tc>
        <w:tc>
          <w:tcPr>
            <w:tcW w:w="648" w:type="pct"/>
          </w:tcPr>
          <w:p>
            <w:pPr>
              <w:rPr>
                <w:sz w:val="22"/>
                <w:szCs w:val="22"/>
              </w:rPr>
            </w:pPr>
            <w:r>
              <w:rPr>
                <w:rFonts w:ascii="宋体" w:hAnsi="宋体" w:eastAsia="宋体" w:cs="宋体"/>
                <w:sz w:val="22"/>
              </w:rPr>
              <w:t>否</w:t>
            </w:r>
          </w:p>
        </w:tc>
        <w:tc>
          <w:tcPr>
            <w:tcW w:w="361"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rPr>
              <w:t>7</w:t>
            </w:r>
          </w:p>
        </w:tc>
        <w:tc>
          <w:tcPr>
            <w:tcW w:w="323" w:type="pct"/>
          </w:tcPr>
          <w:p>
            <w:pPr>
              <w:rPr>
                <w:sz w:val="22"/>
                <w:szCs w:val="22"/>
              </w:rPr>
            </w:pPr>
            <w:r>
              <w:rPr>
                <w:rFonts w:ascii="宋体" w:hAnsi="宋体" w:eastAsia="宋体" w:cs="宋体"/>
                <w:sz w:val="22"/>
              </w:rPr>
              <w:t>杨春学</w:t>
            </w:r>
          </w:p>
        </w:tc>
        <w:tc>
          <w:tcPr>
            <w:tcW w:w="243" w:type="pct"/>
          </w:tcPr>
          <w:p>
            <w:pPr>
              <w:rPr>
                <w:sz w:val="22"/>
                <w:szCs w:val="22"/>
              </w:rPr>
            </w:pPr>
            <w:r>
              <w:rPr>
                <w:rFonts w:ascii="宋体" w:hAnsi="宋体" w:eastAsia="宋体" w:cs="宋体"/>
                <w:sz w:val="22"/>
              </w:rPr>
              <w:t>男</w:t>
            </w:r>
          </w:p>
        </w:tc>
        <w:tc>
          <w:tcPr>
            <w:tcW w:w="327" w:type="pct"/>
          </w:tcPr>
          <w:p>
            <w:pPr>
              <w:rPr>
                <w:sz w:val="22"/>
                <w:szCs w:val="22"/>
              </w:rPr>
            </w:pPr>
          </w:p>
        </w:tc>
        <w:tc>
          <w:tcPr>
            <w:tcW w:w="327" w:type="pct"/>
          </w:tcPr>
          <w:p>
            <w:pPr>
              <w:rPr>
                <w:sz w:val="22"/>
                <w:szCs w:val="22"/>
              </w:rPr>
            </w:pPr>
            <w:r>
              <w:rPr>
                <w:rFonts w:ascii="宋体" w:hAnsi="宋体" w:eastAsia="宋体" w:cs="宋体"/>
                <w:sz w:val="22"/>
              </w:rPr>
              <w:t>理事</w:t>
            </w:r>
          </w:p>
        </w:tc>
        <w:tc>
          <w:tcPr>
            <w:tcW w:w="465" w:type="pct"/>
          </w:tcPr>
          <w:p>
            <w:pPr>
              <w:rPr>
                <w:sz w:val="22"/>
                <w:szCs w:val="22"/>
              </w:rPr>
            </w:pPr>
            <w:r>
              <w:rPr>
                <w:rFonts w:ascii="宋体" w:hAnsi="宋体" w:eastAsia="宋体" w:cs="宋体"/>
                <w:sz w:val="22"/>
              </w:rPr>
              <w:t>中国社会科学院  无</w:t>
            </w:r>
          </w:p>
        </w:tc>
        <w:tc>
          <w:tcPr>
            <w:tcW w:w="510" w:type="pct"/>
          </w:tcPr>
          <w:p>
            <w:pPr>
              <w:rPr>
                <w:sz w:val="22"/>
                <w:szCs w:val="22"/>
              </w:rPr>
            </w:pPr>
            <w:r>
              <w:rPr>
                <w:rFonts w:ascii="宋体" w:hAnsi="宋体" w:eastAsia="宋体" w:cs="宋体"/>
                <w:sz w:val="22"/>
              </w:rPr>
              <w:t>否</w:t>
            </w:r>
          </w:p>
        </w:tc>
        <w:tc>
          <w:tcPr>
            <w:tcW w:w="305" w:type="pct"/>
          </w:tcPr>
          <w:p>
            <w:pPr>
              <w:rPr>
                <w:sz w:val="22"/>
                <w:szCs w:val="22"/>
              </w:rPr>
            </w:pPr>
            <w:r>
              <w:rPr>
                <w:rFonts w:ascii="宋体" w:hAnsi="宋体" w:eastAsia="宋体" w:cs="宋体"/>
                <w:sz w:val="22"/>
              </w:rPr>
              <w:t>群众</w:t>
            </w:r>
          </w:p>
        </w:tc>
        <w:tc>
          <w:tcPr>
            <w:tcW w:w="721" w:type="pct"/>
          </w:tcPr>
          <w:p>
            <w:pPr>
              <w:rPr>
                <w:sz w:val="22"/>
                <w:szCs w:val="22"/>
              </w:rPr>
            </w:pPr>
            <w:r>
              <w:rPr>
                <w:rFonts w:ascii="宋体" w:hAnsi="宋体" w:eastAsia="宋体" w:cs="宋体"/>
                <w:sz w:val="22"/>
              </w:rPr>
              <w:t>0</w:t>
            </w:r>
          </w:p>
        </w:tc>
        <w:tc>
          <w:tcPr>
            <w:tcW w:w="505" w:type="pct"/>
          </w:tcPr>
          <w:p>
            <w:pPr>
              <w:rPr>
                <w:sz w:val="22"/>
                <w:szCs w:val="22"/>
              </w:rPr>
            </w:pPr>
            <w:r>
              <w:rPr>
                <w:rFonts w:ascii="宋体" w:hAnsi="宋体" w:eastAsia="宋体" w:cs="宋体"/>
                <w:sz w:val="22"/>
              </w:rPr>
              <w:t>0</w:t>
            </w:r>
          </w:p>
        </w:tc>
        <w:tc>
          <w:tcPr>
            <w:tcW w:w="648" w:type="pct"/>
          </w:tcPr>
          <w:p>
            <w:pPr>
              <w:rPr>
                <w:sz w:val="22"/>
                <w:szCs w:val="22"/>
              </w:rPr>
            </w:pPr>
            <w:r>
              <w:rPr>
                <w:rFonts w:ascii="宋体" w:hAnsi="宋体" w:eastAsia="宋体" w:cs="宋体"/>
                <w:sz w:val="22"/>
              </w:rPr>
              <w:t>否</w:t>
            </w:r>
          </w:p>
        </w:tc>
        <w:tc>
          <w:tcPr>
            <w:tcW w:w="361" w:type="pct"/>
          </w:tcPr>
          <w:p>
            <w:pPr>
              <w:rPr>
                <w:sz w:val="22"/>
                <w:szCs w:val="22"/>
              </w:rPr>
            </w:pPr>
          </w:p>
        </w:tc>
      </w:tr>
    </w:tbl>
    <w:p>
      <w:pPr>
        <w:rPr>
          <w:sz w:val="22"/>
          <w:szCs w:val="22"/>
        </w:rPr>
      </w:pPr>
    </w:p>
    <w:p>
      <w:pPr>
        <w:outlineLvl w:val="0"/>
        <w:rPr>
          <w:b/>
          <w:sz w:val="22"/>
          <w:szCs w:val="22"/>
        </w:rPr>
      </w:pPr>
      <w:r>
        <w:rPr>
          <w:rFonts w:hint="eastAsia"/>
          <w:b/>
          <w:sz w:val="22"/>
          <w:szCs w:val="22"/>
        </w:rPr>
        <w:t>（三）监事会成员情况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919"/>
        <w:gridCol w:w="683"/>
        <w:gridCol w:w="976"/>
        <w:gridCol w:w="831"/>
        <w:gridCol w:w="580"/>
        <w:gridCol w:w="678"/>
        <w:gridCol w:w="635"/>
        <w:gridCol w:w="839"/>
        <w:gridCol w:w="1143"/>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7" w:type="pct"/>
          </w:tcPr>
          <w:p>
            <w:pPr>
              <w:rPr>
                <w:sz w:val="22"/>
                <w:szCs w:val="22"/>
              </w:rPr>
            </w:pPr>
            <w:r>
              <w:rPr>
                <w:sz w:val="22"/>
                <w:szCs w:val="22"/>
              </w:rPr>
              <w:t>序号</w:t>
            </w:r>
          </w:p>
        </w:tc>
        <w:tc>
          <w:tcPr>
            <w:tcW w:w="362" w:type="pct"/>
          </w:tcPr>
          <w:p>
            <w:pPr>
              <w:rPr>
                <w:sz w:val="22"/>
                <w:szCs w:val="22"/>
              </w:rPr>
            </w:pPr>
            <w:r>
              <w:rPr>
                <w:sz w:val="22"/>
                <w:szCs w:val="22"/>
              </w:rPr>
              <w:t>姓名</w:t>
            </w:r>
          </w:p>
        </w:tc>
        <w:tc>
          <w:tcPr>
            <w:tcW w:w="517" w:type="pct"/>
          </w:tcPr>
          <w:p>
            <w:pPr>
              <w:rPr>
                <w:sz w:val="22"/>
                <w:szCs w:val="22"/>
              </w:rPr>
            </w:pPr>
            <w:r>
              <w:rPr>
                <w:sz w:val="22"/>
                <w:szCs w:val="22"/>
              </w:rPr>
              <w:t>性别</w:t>
            </w:r>
          </w:p>
        </w:tc>
        <w:tc>
          <w:tcPr>
            <w:tcW w:w="440" w:type="pct"/>
          </w:tcPr>
          <w:p>
            <w:pPr>
              <w:rPr>
                <w:sz w:val="22"/>
                <w:szCs w:val="22"/>
              </w:rPr>
            </w:pPr>
            <w:r>
              <w:rPr>
                <w:sz w:val="22"/>
                <w:szCs w:val="22"/>
              </w:rPr>
              <w:t>出生日期</w:t>
            </w:r>
          </w:p>
        </w:tc>
        <w:tc>
          <w:tcPr>
            <w:tcW w:w="307" w:type="pct"/>
          </w:tcPr>
          <w:p>
            <w:pPr>
              <w:rPr>
                <w:sz w:val="22"/>
                <w:szCs w:val="22"/>
              </w:rPr>
            </w:pPr>
            <w:r>
              <w:rPr>
                <w:rFonts w:hint="eastAsia"/>
                <w:sz w:val="22"/>
                <w:szCs w:val="22"/>
              </w:rPr>
              <w:t>工作单位及职务）</w:t>
            </w:r>
          </w:p>
        </w:tc>
        <w:tc>
          <w:tcPr>
            <w:tcW w:w="359" w:type="pct"/>
          </w:tcPr>
          <w:p>
            <w:pPr>
              <w:jc w:val="center"/>
              <w:rPr>
                <w:sz w:val="22"/>
                <w:szCs w:val="22"/>
              </w:rPr>
            </w:pPr>
            <w:r>
              <w:rPr>
                <w:rFonts w:hint="eastAsia"/>
                <w:sz w:val="22"/>
                <w:szCs w:val="22"/>
              </w:rPr>
              <w:t>政治面貌</w:t>
            </w:r>
          </w:p>
        </w:tc>
        <w:tc>
          <w:tcPr>
            <w:tcW w:w="336" w:type="pct"/>
          </w:tcPr>
          <w:p>
            <w:pPr>
              <w:spacing w:line="220" w:lineRule="exact"/>
              <w:rPr>
                <w:sz w:val="22"/>
                <w:szCs w:val="22"/>
              </w:rPr>
            </w:pPr>
            <w:r>
              <w:rPr>
                <w:sz w:val="22"/>
                <w:szCs w:val="22"/>
              </w:rPr>
              <w:t>本年度在基金会领取的</w:t>
            </w:r>
            <w:r>
              <w:rPr>
                <w:rFonts w:hint="eastAsia"/>
                <w:sz w:val="22"/>
                <w:szCs w:val="22"/>
              </w:rPr>
              <w:t>报酬和补贴</w:t>
            </w:r>
            <w:r>
              <w:rPr>
                <w:sz w:val="22"/>
                <w:szCs w:val="22"/>
              </w:rPr>
              <w:t>(人民币元)</w:t>
            </w:r>
          </w:p>
        </w:tc>
        <w:tc>
          <w:tcPr>
            <w:tcW w:w="444" w:type="pct"/>
          </w:tcPr>
          <w:p>
            <w:pPr>
              <w:spacing w:line="220" w:lineRule="exact"/>
              <w:rPr>
                <w:sz w:val="22"/>
                <w:szCs w:val="22"/>
              </w:rPr>
            </w:pPr>
            <w:r>
              <w:rPr>
                <w:rFonts w:hint="eastAsia"/>
                <w:sz w:val="22"/>
                <w:szCs w:val="22"/>
              </w:rPr>
              <w:t>领取报酬和补贴事由</w:t>
            </w:r>
          </w:p>
        </w:tc>
        <w:tc>
          <w:tcPr>
            <w:tcW w:w="605" w:type="pct"/>
          </w:tcPr>
          <w:p>
            <w:pPr>
              <w:spacing w:line="220" w:lineRule="exact"/>
              <w:rPr>
                <w:sz w:val="22"/>
                <w:szCs w:val="22"/>
              </w:rPr>
            </w:pPr>
            <w:r>
              <w:rPr>
                <w:rFonts w:hint="eastAsia" w:ascii="宋体" w:hAnsi="宋体" w:cs="宋体"/>
                <w:kern w:val="0"/>
                <w:sz w:val="22"/>
                <w:szCs w:val="22"/>
              </w:rPr>
              <w:t>是否为党政机关、国有企事业单位退（离）休干部</w:t>
            </w:r>
          </w:p>
        </w:tc>
        <w:tc>
          <w:tcPr>
            <w:tcW w:w="595" w:type="pct"/>
          </w:tcPr>
          <w:p>
            <w:pPr>
              <w:spacing w:line="220" w:lineRule="exact"/>
              <w:rPr>
                <w:rFonts w:ascii="宋体" w:hAnsi="宋体" w:cs="宋体"/>
                <w:kern w:val="0"/>
                <w:sz w:val="22"/>
                <w:szCs w:val="22"/>
              </w:rPr>
            </w:pPr>
            <w:r>
              <w:rPr>
                <w:rFonts w:hint="eastAsia" w:ascii="宋体" w:hAnsi="宋体" w:cs="宋体"/>
                <w:kern w:val="0"/>
                <w:sz w:val="22"/>
                <w:szCs w:val="22"/>
              </w:rPr>
              <w:t>退（离）休干部是否办理备案手续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87" w:type="pct"/>
          </w:tcPr>
          <w:p>
            <w:pPr>
              <w:rPr>
                <w:sz w:val="22"/>
                <w:szCs w:val="22"/>
              </w:rPr>
            </w:pPr>
            <w:r>
              <w:rPr>
                <w:rFonts w:hint="eastAsia" w:ascii="宋体" w:hAnsi="宋体" w:eastAsia="宋体" w:cs="宋体"/>
                <w:sz w:val="22"/>
                <w:szCs w:val="22"/>
              </w:rPr>
              <w:t>1</w:t>
            </w:r>
          </w:p>
        </w:tc>
        <w:tc>
          <w:tcPr>
            <w:tcW w:w="362" w:type="pct"/>
          </w:tcPr>
          <w:p>
            <w:pPr>
              <w:rPr>
                <w:sz w:val="22"/>
                <w:szCs w:val="22"/>
              </w:rPr>
            </w:pPr>
            <w:r>
              <w:rPr>
                <w:rFonts w:hint="eastAsia"/>
                <w:sz w:val="22"/>
                <w:szCs w:val="22"/>
              </w:rPr>
              <w:t>吴建华</w:t>
            </w:r>
          </w:p>
        </w:tc>
        <w:tc>
          <w:tcPr>
            <w:tcW w:w="517" w:type="pct"/>
          </w:tcPr>
          <w:p>
            <w:pPr>
              <w:rPr>
                <w:sz w:val="22"/>
                <w:szCs w:val="22"/>
              </w:rPr>
            </w:pPr>
            <w:r>
              <w:rPr>
                <w:rFonts w:hint="eastAsia"/>
                <w:sz w:val="22"/>
                <w:szCs w:val="22"/>
              </w:rPr>
              <w:t>女</w:t>
            </w:r>
          </w:p>
        </w:tc>
        <w:tc>
          <w:tcPr>
            <w:tcW w:w="440" w:type="pct"/>
          </w:tcPr>
          <w:p>
            <w:pPr>
              <w:rPr>
                <w:sz w:val="22"/>
                <w:szCs w:val="22"/>
              </w:rPr>
            </w:pPr>
          </w:p>
        </w:tc>
        <w:tc>
          <w:tcPr>
            <w:tcW w:w="307" w:type="pct"/>
          </w:tcPr>
          <w:p>
            <w:pPr>
              <w:rPr>
                <w:sz w:val="22"/>
                <w:szCs w:val="22"/>
              </w:rPr>
            </w:pPr>
          </w:p>
        </w:tc>
        <w:tc>
          <w:tcPr>
            <w:tcW w:w="359" w:type="pct"/>
          </w:tcPr>
          <w:p>
            <w:pPr>
              <w:rPr>
                <w:sz w:val="22"/>
                <w:szCs w:val="22"/>
              </w:rPr>
            </w:pPr>
            <w:r>
              <w:rPr>
                <w:sz w:val="22"/>
                <w:szCs w:val="22"/>
              </w:rPr>
              <w:t>群众</w:t>
            </w:r>
          </w:p>
        </w:tc>
        <w:tc>
          <w:tcPr>
            <w:tcW w:w="336" w:type="pct"/>
          </w:tcPr>
          <w:p>
            <w:pPr>
              <w:rPr>
                <w:sz w:val="22"/>
                <w:szCs w:val="22"/>
              </w:rPr>
            </w:pPr>
            <w:r>
              <w:rPr>
                <w:rFonts w:hint="eastAsia"/>
                <w:sz w:val="22"/>
                <w:szCs w:val="22"/>
              </w:rPr>
              <w:t>0</w:t>
            </w:r>
          </w:p>
        </w:tc>
        <w:tc>
          <w:tcPr>
            <w:tcW w:w="444" w:type="pct"/>
          </w:tcPr>
          <w:p>
            <w:pPr>
              <w:rPr>
                <w:sz w:val="22"/>
                <w:szCs w:val="22"/>
              </w:rPr>
            </w:pPr>
            <w:r>
              <w:rPr>
                <w:rFonts w:hint="eastAsia"/>
                <w:sz w:val="22"/>
                <w:szCs w:val="22"/>
              </w:rPr>
              <w:t>0</w:t>
            </w:r>
          </w:p>
        </w:tc>
        <w:tc>
          <w:tcPr>
            <w:tcW w:w="605" w:type="pct"/>
          </w:tcPr>
          <w:p>
            <w:pPr>
              <w:rPr>
                <w:sz w:val="22"/>
                <w:szCs w:val="22"/>
              </w:rPr>
            </w:pPr>
            <w:r>
              <w:rPr>
                <w:rFonts w:hint="eastAsia"/>
                <w:sz w:val="22"/>
                <w:szCs w:val="22"/>
              </w:rPr>
              <w:t>否</w:t>
            </w:r>
          </w:p>
        </w:tc>
        <w:tc>
          <w:tcPr>
            <w:tcW w:w="595"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87" w:type="pct"/>
          </w:tcPr>
          <w:p>
            <w:pPr>
              <w:rPr>
                <w:sz w:val="22"/>
                <w:szCs w:val="22"/>
              </w:rPr>
            </w:pPr>
            <w:r>
              <w:rPr>
                <w:rFonts w:ascii="宋体" w:hAnsi="宋体" w:eastAsia="宋体" w:cs="宋体"/>
                <w:sz w:val="22"/>
              </w:rPr>
              <w:t>2</w:t>
            </w:r>
          </w:p>
        </w:tc>
        <w:tc>
          <w:tcPr>
            <w:tcW w:w="362" w:type="pct"/>
          </w:tcPr>
          <w:p>
            <w:pPr>
              <w:rPr>
                <w:sz w:val="22"/>
                <w:szCs w:val="22"/>
              </w:rPr>
            </w:pPr>
            <w:r>
              <w:rPr>
                <w:rFonts w:ascii="宋体" w:hAnsi="宋体" w:eastAsia="宋体" w:cs="宋体"/>
                <w:sz w:val="22"/>
              </w:rPr>
              <w:t>陈艳</w:t>
            </w:r>
          </w:p>
        </w:tc>
        <w:tc>
          <w:tcPr>
            <w:tcW w:w="517" w:type="pct"/>
          </w:tcPr>
          <w:p>
            <w:pPr>
              <w:rPr>
                <w:sz w:val="22"/>
                <w:szCs w:val="22"/>
              </w:rPr>
            </w:pPr>
            <w:r>
              <w:rPr>
                <w:rFonts w:ascii="宋体" w:hAnsi="宋体" w:eastAsia="宋体" w:cs="宋体"/>
                <w:sz w:val="22"/>
              </w:rPr>
              <w:t>女</w:t>
            </w:r>
          </w:p>
        </w:tc>
        <w:tc>
          <w:tcPr>
            <w:tcW w:w="440" w:type="pct"/>
          </w:tcPr>
          <w:p>
            <w:pPr>
              <w:rPr>
                <w:sz w:val="22"/>
                <w:szCs w:val="22"/>
              </w:rPr>
            </w:pPr>
          </w:p>
        </w:tc>
        <w:tc>
          <w:tcPr>
            <w:tcW w:w="307" w:type="pct"/>
          </w:tcPr>
          <w:p>
            <w:pPr>
              <w:rPr>
                <w:sz w:val="22"/>
                <w:szCs w:val="22"/>
              </w:rPr>
            </w:pPr>
          </w:p>
        </w:tc>
        <w:tc>
          <w:tcPr>
            <w:tcW w:w="359" w:type="pct"/>
          </w:tcPr>
          <w:p>
            <w:pPr>
              <w:rPr>
                <w:sz w:val="22"/>
                <w:szCs w:val="22"/>
              </w:rPr>
            </w:pPr>
            <w:r>
              <w:rPr>
                <w:rFonts w:ascii="宋体" w:hAnsi="宋体" w:eastAsia="宋体" w:cs="宋体"/>
                <w:sz w:val="22"/>
              </w:rPr>
              <w:t>群众</w:t>
            </w:r>
          </w:p>
        </w:tc>
        <w:tc>
          <w:tcPr>
            <w:tcW w:w="336" w:type="pct"/>
          </w:tcPr>
          <w:p>
            <w:pPr>
              <w:rPr>
                <w:sz w:val="22"/>
                <w:szCs w:val="22"/>
              </w:rPr>
            </w:pPr>
            <w:r>
              <w:rPr>
                <w:rFonts w:ascii="宋体" w:hAnsi="宋体" w:eastAsia="宋体" w:cs="宋体"/>
                <w:sz w:val="22"/>
              </w:rPr>
              <w:t>0</w:t>
            </w:r>
          </w:p>
        </w:tc>
        <w:tc>
          <w:tcPr>
            <w:tcW w:w="444" w:type="pct"/>
          </w:tcPr>
          <w:p>
            <w:pPr>
              <w:rPr>
                <w:sz w:val="22"/>
                <w:szCs w:val="22"/>
              </w:rPr>
            </w:pPr>
            <w:r>
              <w:rPr>
                <w:rFonts w:ascii="宋体" w:hAnsi="宋体" w:eastAsia="宋体" w:cs="宋体"/>
                <w:sz w:val="22"/>
              </w:rPr>
              <w:t>0</w:t>
            </w:r>
          </w:p>
        </w:tc>
        <w:tc>
          <w:tcPr>
            <w:tcW w:w="605" w:type="pct"/>
          </w:tcPr>
          <w:p>
            <w:pPr>
              <w:rPr>
                <w:sz w:val="22"/>
                <w:szCs w:val="22"/>
              </w:rPr>
            </w:pPr>
            <w:r>
              <w:rPr>
                <w:rFonts w:ascii="宋体" w:hAnsi="宋体" w:eastAsia="宋体" w:cs="宋体"/>
                <w:sz w:val="22"/>
              </w:rPr>
              <w:t>否</w:t>
            </w:r>
          </w:p>
        </w:tc>
        <w:tc>
          <w:tcPr>
            <w:tcW w:w="595"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87" w:type="pct"/>
          </w:tcPr>
          <w:p>
            <w:pPr>
              <w:rPr>
                <w:sz w:val="22"/>
                <w:szCs w:val="22"/>
              </w:rPr>
            </w:pPr>
            <w:r>
              <w:rPr>
                <w:rFonts w:ascii="宋体" w:hAnsi="宋体" w:eastAsia="宋体" w:cs="宋体"/>
                <w:sz w:val="22"/>
              </w:rPr>
              <w:t>3</w:t>
            </w:r>
          </w:p>
        </w:tc>
        <w:tc>
          <w:tcPr>
            <w:tcW w:w="362" w:type="pct"/>
          </w:tcPr>
          <w:p>
            <w:pPr>
              <w:rPr>
                <w:sz w:val="22"/>
                <w:szCs w:val="22"/>
              </w:rPr>
            </w:pPr>
            <w:r>
              <w:rPr>
                <w:rFonts w:ascii="宋体" w:hAnsi="宋体" w:eastAsia="宋体" w:cs="宋体"/>
                <w:sz w:val="22"/>
              </w:rPr>
              <w:t>陈砚青</w:t>
            </w:r>
          </w:p>
        </w:tc>
        <w:tc>
          <w:tcPr>
            <w:tcW w:w="517" w:type="pct"/>
          </w:tcPr>
          <w:p>
            <w:pPr>
              <w:rPr>
                <w:sz w:val="22"/>
                <w:szCs w:val="22"/>
              </w:rPr>
            </w:pPr>
            <w:r>
              <w:rPr>
                <w:rFonts w:ascii="宋体" w:hAnsi="宋体" w:eastAsia="宋体" w:cs="宋体"/>
                <w:sz w:val="22"/>
              </w:rPr>
              <w:t>女</w:t>
            </w:r>
          </w:p>
        </w:tc>
        <w:tc>
          <w:tcPr>
            <w:tcW w:w="440" w:type="pct"/>
          </w:tcPr>
          <w:p>
            <w:pPr>
              <w:rPr>
                <w:sz w:val="22"/>
                <w:szCs w:val="22"/>
              </w:rPr>
            </w:pPr>
          </w:p>
        </w:tc>
        <w:tc>
          <w:tcPr>
            <w:tcW w:w="307" w:type="pct"/>
          </w:tcPr>
          <w:p>
            <w:pPr>
              <w:rPr>
                <w:sz w:val="22"/>
                <w:szCs w:val="22"/>
              </w:rPr>
            </w:pPr>
          </w:p>
        </w:tc>
        <w:tc>
          <w:tcPr>
            <w:tcW w:w="359" w:type="pct"/>
          </w:tcPr>
          <w:p>
            <w:pPr>
              <w:rPr>
                <w:sz w:val="22"/>
                <w:szCs w:val="22"/>
              </w:rPr>
            </w:pPr>
            <w:r>
              <w:rPr>
                <w:rFonts w:ascii="宋体" w:hAnsi="宋体" w:eastAsia="宋体" w:cs="宋体"/>
                <w:sz w:val="22"/>
              </w:rPr>
              <w:t>群众</w:t>
            </w:r>
          </w:p>
        </w:tc>
        <w:tc>
          <w:tcPr>
            <w:tcW w:w="336" w:type="pct"/>
          </w:tcPr>
          <w:p>
            <w:pPr>
              <w:rPr>
                <w:sz w:val="22"/>
                <w:szCs w:val="22"/>
              </w:rPr>
            </w:pPr>
            <w:r>
              <w:rPr>
                <w:rFonts w:ascii="宋体" w:hAnsi="宋体" w:eastAsia="宋体" w:cs="宋体"/>
                <w:sz w:val="22"/>
              </w:rPr>
              <w:t>0</w:t>
            </w:r>
          </w:p>
        </w:tc>
        <w:tc>
          <w:tcPr>
            <w:tcW w:w="444" w:type="pct"/>
          </w:tcPr>
          <w:p>
            <w:pPr>
              <w:rPr>
                <w:sz w:val="22"/>
                <w:szCs w:val="22"/>
              </w:rPr>
            </w:pPr>
            <w:r>
              <w:rPr>
                <w:rFonts w:ascii="宋体" w:hAnsi="宋体" w:eastAsia="宋体" w:cs="宋体"/>
                <w:sz w:val="22"/>
              </w:rPr>
              <w:t>0</w:t>
            </w:r>
          </w:p>
        </w:tc>
        <w:tc>
          <w:tcPr>
            <w:tcW w:w="605" w:type="pct"/>
          </w:tcPr>
          <w:p>
            <w:pPr>
              <w:rPr>
                <w:sz w:val="22"/>
                <w:szCs w:val="22"/>
              </w:rPr>
            </w:pPr>
            <w:r>
              <w:rPr>
                <w:rFonts w:ascii="宋体" w:hAnsi="宋体" w:eastAsia="宋体" w:cs="宋体"/>
                <w:sz w:val="22"/>
              </w:rPr>
              <w:t>否</w:t>
            </w:r>
          </w:p>
        </w:tc>
        <w:tc>
          <w:tcPr>
            <w:tcW w:w="595" w:type="pct"/>
          </w:tcPr>
          <w:p>
            <w:pPr>
              <w:rPr>
                <w:sz w:val="22"/>
                <w:szCs w:val="22"/>
              </w:rPr>
            </w:pPr>
          </w:p>
        </w:tc>
      </w:tr>
    </w:tbl>
    <w:p>
      <w:pPr>
        <w:pStyle w:val="4"/>
        <w:rPr>
          <w:rFonts w:hint="eastAsia"/>
          <w:sz w:val="22"/>
          <w:szCs w:val="22"/>
        </w:rPr>
      </w:pPr>
    </w:p>
    <w:p>
      <w:pPr>
        <w:pStyle w:val="4"/>
        <w:rPr>
          <w:rFonts w:hint="eastAsia" w:ascii="宋体" w:hAnsi="宋体"/>
          <w:b/>
          <w:bCs/>
          <w:color w:val="FF0000"/>
          <w:sz w:val="22"/>
          <w:szCs w:val="22"/>
        </w:rPr>
      </w:pPr>
      <w:r>
        <w:rPr>
          <w:rFonts w:hint="eastAsia" w:ascii="宋体" w:hAnsi="宋体"/>
          <w:b/>
          <w:bCs/>
          <w:color w:val="FF0000"/>
          <w:sz w:val="22"/>
          <w:szCs w:val="22"/>
        </w:rPr>
        <w:t>说明：理事、监事工作单位职务指理事、监事现工作单位及职务，离（退）休的填写原工作单位及职务；无工作单位的填写“无”。</w:t>
      </w:r>
    </w:p>
    <w:p>
      <w:pPr>
        <w:outlineLvl w:val="0"/>
        <w:rPr>
          <w:sz w:val="22"/>
          <w:szCs w:val="22"/>
        </w:rPr>
      </w:pPr>
    </w:p>
    <w:p>
      <w:pPr>
        <w:outlineLvl w:val="0"/>
        <w:rPr>
          <w:b/>
          <w:sz w:val="22"/>
          <w:szCs w:val="22"/>
        </w:rPr>
      </w:pPr>
      <w:r>
        <w:rPr>
          <w:rFonts w:hint="eastAsia"/>
          <w:b/>
          <w:sz w:val="22"/>
          <w:szCs w:val="22"/>
        </w:rPr>
        <w:t>（四）工作人员情况：</w:t>
      </w:r>
    </w:p>
    <w:p>
      <w:pPr>
        <w:pStyle w:val="4"/>
        <w:rPr>
          <w:sz w:val="22"/>
          <w:szCs w:val="22"/>
        </w:rPr>
      </w:pPr>
      <w:r>
        <w:rPr>
          <w:color w:val="auto"/>
          <w:sz w:val="22"/>
        </w:rPr>
        <w:t>本机构共有（5）位工作人员</w:t>
      </w:r>
    </w:p>
    <w:p>
      <w:pPr>
        <w:pStyle w:val="4"/>
        <w:rPr>
          <w:rFonts w:ascii="宋体" w:hAnsi="宋体"/>
          <w:b/>
          <w:bCs/>
          <w:color w:val="FF0000"/>
          <w:sz w:val="22"/>
          <w:szCs w:val="22"/>
        </w:rPr>
      </w:pPr>
      <w:r>
        <w:rPr>
          <w:rFonts w:hint="eastAsia" w:ascii="宋体" w:hAnsi="宋体"/>
          <w:b/>
          <w:bCs/>
          <w:color w:val="FF0000"/>
          <w:sz w:val="22"/>
          <w:szCs w:val="22"/>
        </w:rPr>
        <w:t>说明：请填写秘书长及以下工作人员情况，如理事、监事专职在基金会工作，也需填写。</w:t>
      </w:r>
    </w:p>
    <w:p>
      <w:pPr>
        <w:rPr>
          <w:sz w:val="22"/>
          <w:szCs w:val="2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598"/>
        <w:gridCol w:w="1100"/>
        <w:gridCol w:w="1372"/>
        <w:gridCol w:w="1413"/>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0" w:type="pct"/>
            <w:vAlign w:val="center"/>
          </w:tcPr>
          <w:p>
            <w:pPr>
              <w:jc w:val="center"/>
              <w:rPr>
                <w:sz w:val="22"/>
                <w:szCs w:val="22"/>
              </w:rPr>
            </w:pPr>
            <w:r>
              <w:rPr>
                <w:rFonts w:hint="eastAsia"/>
                <w:sz w:val="22"/>
                <w:szCs w:val="22"/>
              </w:rPr>
              <w:t>姓名</w:t>
            </w:r>
          </w:p>
        </w:tc>
        <w:tc>
          <w:tcPr>
            <w:tcW w:w="811" w:type="pct"/>
            <w:vAlign w:val="center"/>
          </w:tcPr>
          <w:p>
            <w:pPr>
              <w:jc w:val="center"/>
              <w:rPr>
                <w:sz w:val="22"/>
                <w:szCs w:val="22"/>
              </w:rPr>
            </w:pPr>
            <w:r>
              <w:rPr>
                <w:rFonts w:hint="eastAsia"/>
                <w:sz w:val="22"/>
                <w:szCs w:val="22"/>
              </w:rPr>
              <w:t>性别</w:t>
            </w:r>
          </w:p>
        </w:tc>
        <w:tc>
          <w:tcPr>
            <w:tcW w:w="558" w:type="pct"/>
            <w:vAlign w:val="center"/>
          </w:tcPr>
          <w:p>
            <w:pPr>
              <w:jc w:val="center"/>
              <w:rPr>
                <w:sz w:val="22"/>
                <w:szCs w:val="22"/>
              </w:rPr>
            </w:pPr>
            <w:r>
              <w:rPr>
                <w:rFonts w:hint="eastAsia"/>
                <w:sz w:val="22"/>
                <w:szCs w:val="22"/>
              </w:rPr>
              <w:t>政治面貌</w:t>
            </w:r>
          </w:p>
        </w:tc>
        <w:tc>
          <w:tcPr>
            <w:tcW w:w="696" w:type="pct"/>
            <w:vAlign w:val="center"/>
          </w:tcPr>
          <w:p>
            <w:pPr>
              <w:jc w:val="center"/>
              <w:rPr>
                <w:sz w:val="22"/>
                <w:szCs w:val="22"/>
              </w:rPr>
            </w:pPr>
            <w:r>
              <w:rPr>
                <w:sz w:val="22"/>
                <w:szCs w:val="22"/>
              </w:rPr>
              <w:t>出生日期</w:t>
            </w:r>
          </w:p>
        </w:tc>
        <w:tc>
          <w:tcPr>
            <w:tcW w:w="717" w:type="pct"/>
            <w:vAlign w:val="center"/>
          </w:tcPr>
          <w:p>
            <w:pPr>
              <w:jc w:val="center"/>
              <w:rPr>
                <w:sz w:val="22"/>
                <w:szCs w:val="22"/>
              </w:rPr>
            </w:pPr>
            <w:r>
              <w:rPr>
                <w:rFonts w:hint="eastAsia"/>
                <w:sz w:val="22"/>
                <w:szCs w:val="22"/>
              </w:rPr>
              <w:t>学历</w:t>
            </w:r>
          </w:p>
        </w:tc>
        <w:tc>
          <w:tcPr>
            <w:tcW w:w="652" w:type="pct"/>
          </w:tcPr>
          <w:p>
            <w:pPr>
              <w:jc w:val="center"/>
              <w:rPr>
                <w:sz w:val="22"/>
                <w:szCs w:val="22"/>
              </w:rPr>
            </w:pPr>
            <w:r>
              <w:rPr>
                <w:rFonts w:hint="eastAsia"/>
                <w:sz w:val="22"/>
                <w:szCs w:val="22"/>
              </w:rPr>
              <w:t>是否在基金会领取薪酬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hint="eastAsia" w:ascii="宋体" w:hAnsi="宋体" w:eastAsia="宋体" w:cs="宋体"/>
                <w:sz w:val="22"/>
                <w:szCs w:val="22"/>
              </w:rPr>
              <w:t>李永延</w:t>
            </w:r>
          </w:p>
        </w:tc>
        <w:tc>
          <w:tcPr>
            <w:tcW w:w="811" w:type="pct"/>
            <w:vAlign w:val="center"/>
          </w:tcPr>
          <w:p>
            <w:pPr>
              <w:jc w:val="center"/>
              <w:rPr>
                <w:sz w:val="22"/>
                <w:szCs w:val="22"/>
              </w:rPr>
            </w:pPr>
            <w:r>
              <w:rPr>
                <w:rFonts w:hint="eastAsia"/>
                <w:sz w:val="22"/>
                <w:szCs w:val="22"/>
              </w:rPr>
              <w:t>男</w:t>
            </w:r>
          </w:p>
        </w:tc>
        <w:tc>
          <w:tcPr>
            <w:tcW w:w="558" w:type="pct"/>
            <w:vAlign w:val="center"/>
          </w:tcPr>
          <w:p>
            <w:pPr>
              <w:jc w:val="center"/>
              <w:rPr>
                <w:sz w:val="22"/>
                <w:szCs w:val="22"/>
              </w:rPr>
            </w:pPr>
            <w:r>
              <w:rPr>
                <w:sz w:val="22"/>
                <w:szCs w:val="22"/>
              </w:rPr>
              <w:t>群众</w:t>
            </w:r>
          </w:p>
        </w:tc>
        <w:tc>
          <w:tcPr>
            <w:tcW w:w="696" w:type="pct"/>
            <w:vAlign w:val="center"/>
          </w:tcPr>
          <w:p>
            <w:pPr>
              <w:jc w:val="center"/>
              <w:rPr>
                <w:sz w:val="22"/>
                <w:szCs w:val="22"/>
              </w:rPr>
            </w:pPr>
          </w:p>
        </w:tc>
        <w:tc>
          <w:tcPr>
            <w:tcW w:w="717" w:type="pct"/>
            <w:vAlign w:val="center"/>
          </w:tcPr>
          <w:p>
            <w:pPr>
              <w:jc w:val="center"/>
              <w:rPr>
                <w:sz w:val="22"/>
                <w:szCs w:val="22"/>
              </w:rPr>
            </w:pPr>
            <w:r>
              <w:rPr>
                <w:rFonts w:hint="eastAsia"/>
                <w:sz w:val="22"/>
                <w:szCs w:val="22"/>
              </w:rPr>
              <w:t>硕士</w:t>
            </w:r>
          </w:p>
        </w:tc>
        <w:tc>
          <w:tcPr>
            <w:tcW w:w="652" w:type="pct"/>
          </w:tcPr>
          <w:p>
            <w:pPr>
              <w:jc w:val="center"/>
              <w:rPr>
                <w:sz w:val="22"/>
                <w:szCs w:val="22"/>
              </w:rPr>
            </w:pPr>
            <w:r>
              <w:rPr>
                <w:rFonts w:hint="eastAsia"/>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郭昌明</w:t>
            </w:r>
          </w:p>
        </w:tc>
        <w:tc>
          <w:tcPr>
            <w:tcW w:w="811" w:type="pct"/>
            <w:vAlign w:val="center"/>
          </w:tcPr>
          <w:p>
            <w:pPr>
              <w:jc w:val="center"/>
              <w:rPr>
                <w:sz w:val="22"/>
                <w:szCs w:val="22"/>
              </w:rPr>
            </w:pPr>
            <w:r>
              <w:rPr>
                <w:rFonts w:ascii="宋体" w:hAnsi="宋体" w:eastAsia="宋体" w:cs="宋体"/>
                <w:sz w:val="22"/>
              </w:rPr>
              <w:t>男</w:t>
            </w:r>
          </w:p>
        </w:tc>
        <w:tc>
          <w:tcPr>
            <w:tcW w:w="558" w:type="pct"/>
            <w:vAlign w:val="center"/>
          </w:tcPr>
          <w:p>
            <w:pPr>
              <w:jc w:val="center"/>
              <w:rPr>
                <w:sz w:val="22"/>
                <w:szCs w:val="22"/>
              </w:rPr>
            </w:pPr>
            <w:r>
              <w:rPr>
                <w:rFonts w:ascii="宋体" w:hAnsi="宋体" w:eastAsia="宋体" w:cs="宋体"/>
                <w:sz w:val="22"/>
              </w:rPr>
              <w:t>群众</w:t>
            </w:r>
          </w:p>
        </w:tc>
        <w:tc>
          <w:tcPr>
            <w:tcW w:w="696" w:type="pct"/>
            <w:vAlign w:val="center"/>
          </w:tcPr>
          <w:p>
            <w:pPr>
              <w:jc w:val="center"/>
              <w:rPr>
                <w:sz w:val="22"/>
                <w:szCs w:val="22"/>
              </w:rPr>
            </w:pPr>
          </w:p>
        </w:tc>
        <w:tc>
          <w:tcPr>
            <w:tcW w:w="717" w:type="pct"/>
            <w:vAlign w:val="center"/>
          </w:tcPr>
          <w:p>
            <w:pPr>
              <w:jc w:val="center"/>
              <w:rPr>
                <w:sz w:val="22"/>
                <w:szCs w:val="22"/>
              </w:rPr>
            </w:pPr>
            <w:r>
              <w:rPr>
                <w:rFonts w:ascii="宋体" w:hAnsi="宋体" w:eastAsia="宋体" w:cs="宋体"/>
                <w:sz w:val="22"/>
              </w:rPr>
              <w:t>本科</w:t>
            </w:r>
          </w:p>
        </w:tc>
        <w:tc>
          <w:tcPr>
            <w:tcW w:w="652" w:type="pct"/>
          </w:tcPr>
          <w:p>
            <w:pPr>
              <w:jc w:val="cente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陈淑子</w:t>
            </w:r>
          </w:p>
        </w:tc>
        <w:tc>
          <w:tcPr>
            <w:tcW w:w="811" w:type="pct"/>
            <w:vAlign w:val="center"/>
          </w:tcPr>
          <w:p>
            <w:pPr>
              <w:jc w:val="center"/>
              <w:rPr>
                <w:sz w:val="22"/>
                <w:szCs w:val="22"/>
              </w:rPr>
            </w:pPr>
            <w:r>
              <w:rPr>
                <w:rFonts w:ascii="宋体" w:hAnsi="宋体" w:eastAsia="宋体" w:cs="宋体"/>
                <w:sz w:val="22"/>
              </w:rPr>
              <w:t>女</w:t>
            </w:r>
          </w:p>
        </w:tc>
        <w:tc>
          <w:tcPr>
            <w:tcW w:w="558" w:type="pct"/>
            <w:vAlign w:val="center"/>
          </w:tcPr>
          <w:p>
            <w:pPr>
              <w:jc w:val="center"/>
              <w:rPr>
                <w:sz w:val="22"/>
                <w:szCs w:val="22"/>
              </w:rPr>
            </w:pPr>
            <w:r>
              <w:rPr>
                <w:rFonts w:ascii="宋体" w:hAnsi="宋体" w:eastAsia="宋体" w:cs="宋体"/>
                <w:sz w:val="22"/>
              </w:rPr>
              <w:t>群众</w:t>
            </w:r>
          </w:p>
        </w:tc>
        <w:tc>
          <w:tcPr>
            <w:tcW w:w="696" w:type="pct"/>
            <w:vAlign w:val="center"/>
          </w:tcPr>
          <w:p>
            <w:pPr>
              <w:jc w:val="center"/>
              <w:rPr>
                <w:sz w:val="22"/>
                <w:szCs w:val="22"/>
              </w:rPr>
            </w:pPr>
          </w:p>
        </w:tc>
        <w:tc>
          <w:tcPr>
            <w:tcW w:w="717" w:type="pct"/>
            <w:vAlign w:val="center"/>
          </w:tcPr>
          <w:p>
            <w:pPr>
              <w:jc w:val="center"/>
              <w:rPr>
                <w:sz w:val="22"/>
                <w:szCs w:val="22"/>
              </w:rPr>
            </w:pPr>
            <w:r>
              <w:rPr>
                <w:rFonts w:ascii="宋体" w:hAnsi="宋体" w:eastAsia="宋体" w:cs="宋体"/>
                <w:sz w:val="22"/>
              </w:rPr>
              <w:t>本科</w:t>
            </w:r>
          </w:p>
        </w:tc>
        <w:tc>
          <w:tcPr>
            <w:tcW w:w="652" w:type="pct"/>
          </w:tcPr>
          <w:p>
            <w:pPr>
              <w:jc w:val="cente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马莉莉</w:t>
            </w:r>
          </w:p>
        </w:tc>
        <w:tc>
          <w:tcPr>
            <w:tcW w:w="811" w:type="pct"/>
            <w:vAlign w:val="center"/>
          </w:tcPr>
          <w:p>
            <w:pPr>
              <w:jc w:val="center"/>
              <w:rPr>
                <w:sz w:val="22"/>
                <w:szCs w:val="22"/>
              </w:rPr>
            </w:pPr>
            <w:r>
              <w:rPr>
                <w:rFonts w:ascii="宋体" w:hAnsi="宋体" w:eastAsia="宋体" w:cs="宋体"/>
                <w:sz w:val="22"/>
              </w:rPr>
              <w:t>女</w:t>
            </w:r>
          </w:p>
        </w:tc>
        <w:tc>
          <w:tcPr>
            <w:tcW w:w="558" w:type="pct"/>
            <w:vAlign w:val="center"/>
          </w:tcPr>
          <w:p>
            <w:pPr>
              <w:jc w:val="center"/>
              <w:rPr>
                <w:sz w:val="22"/>
                <w:szCs w:val="22"/>
              </w:rPr>
            </w:pPr>
            <w:r>
              <w:rPr>
                <w:rFonts w:ascii="宋体" w:hAnsi="宋体" w:eastAsia="宋体" w:cs="宋体"/>
                <w:sz w:val="22"/>
              </w:rPr>
              <w:t>群众</w:t>
            </w:r>
          </w:p>
        </w:tc>
        <w:tc>
          <w:tcPr>
            <w:tcW w:w="696" w:type="pct"/>
            <w:vAlign w:val="center"/>
          </w:tcPr>
          <w:p>
            <w:pPr>
              <w:jc w:val="center"/>
              <w:rPr>
                <w:sz w:val="22"/>
                <w:szCs w:val="22"/>
              </w:rPr>
            </w:pPr>
          </w:p>
        </w:tc>
        <w:tc>
          <w:tcPr>
            <w:tcW w:w="717" w:type="pct"/>
            <w:vAlign w:val="center"/>
          </w:tcPr>
          <w:p>
            <w:pPr>
              <w:jc w:val="center"/>
              <w:rPr>
                <w:sz w:val="22"/>
                <w:szCs w:val="22"/>
              </w:rPr>
            </w:pPr>
            <w:r>
              <w:rPr>
                <w:rFonts w:ascii="宋体" w:hAnsi="宋体" w:eastAsia="宋体" w:cs="宋体"/>
                <w:sz w:val="22"/>
              </w:rPr>
              <w:t>本科</w:t>
            </w:r>
          </w:p>
        </w:tc>
        <w:tc>
          <w:tcPr>
            <w:tcW w:w="652" w:type="pct"/>
          </w:tcPr>
          <w:p>
            <w:pPr>
              <w:jc w:val="cente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孟亚仙</w:t>
            </w:r>
          </w:p>
        </w:tc>
        <w:tc>
          <w:tcPr>
            <w:tcW w:w="811" w:type="pct"/>
            <w:vAlign w:val="center"/>
          </w:tcPr>
          <w:p>
            <w:pPr>
              <w:jc w:val="center"/>
              <w:rPr>
                <w:sz w:val="22"/>
                <w:szCs w:val="22"/>
              </w:rPr>
            </w:pPr>
            <w:r>
              <w:rPr>
                <w:rFonts w:ascii="宋体" w:hAnsi="宋体" w:eastAsia="宋体" w:cs="宋体"/>
                <w:sz w:val="22"/>
              </w:rPr>
              <w:t>女</w:t>
            </w:r>
          </w:p>
        </w:tc>
        <w:tc>
          <w:tcPr>
            <w:tcW w:w="558" w:type="pct"/>
            <w:vAlign w:val="center"/>
          </w:tcPr>
          <w:p>
            <w:pPr>
              <w:jc w:val="center"/>
              <w:rPr>
                <w:sz w:val="22"/>
                <w:szCs w:val="22"/>
              </w:rPr>
            </w:pPr>
            <w:r>
              <w:rPr>
                <w:rFonts w:ascii="宋体" w:hAnsi="宋体" w:eastAsia="宋体" w:cs="宋体"/>
                <w:sz w:val="22"/>
              </w:rPr>
              <w:t>群众</w:t>
            </w:r>
          </w:p>
        </w:tc>
        <w:tc>
          <w:tcPr>
            <w:tcW w:w="696" w:type="pct"/>
            <w:vAlign w:val="center"/>
          </w:tcPr>
          <w:p>
            <w:pPr>
              <w:jc w:val="center"/>
              <w:rPr>
                <w:sz w:val="22"/>
                <w:szCs w:val="22"/>
              </w:rPr>
            </w:pPr>
          </w:p>
        </w:tc>
        <w:tc>
          <w:tcPr>
            <w:tcW w:w="717" w:type="pct"/>
            <w:vAlign w:val="center"/>
          </w:tcPr>
          <w:p>
            <w:pPr>
              <w:jc w:val="center"/>
              <w:rPr>
                <w:sz w:val="22"/>
                <w:szCs w:val="22"/>
              </w:rPr>
            </w:pPr>
            <w:r>
              <w:rPr>
                <w:rFonts w:ascii="宋体" w:hAnsi="宋体" w:eastAsia="宋体" w:cs="宋体"/>
                <w:sz w:val="22"/>
              </w:rPr>
              <w:t>本科</w:t>
            </w:r>
          </w:p>
        </w:tc>
        <w:tc>
          <w:tcPr>
            <w:tcW w:w="652" w:type="pct"/>
          </w:tcPr>
          <w:p>
            <w:pPr>
              <w:jc w:val="center"/>
              <w:rPr>
                <w:sz w:val="22"/>
                <w:szCs w:val="22"/>
              </w:rPr>
            </w:pPr>
            <w:r>
              <w:rPr>
                <w:rFonts w:ascii="宋体" w:hAnsi="宋体" w:eastAsia="宋体" w:cs="宋体"/>
                <w:sz w:val="22"/>
              </w:rPr>
              <w:t>否</w:t>
            </w:r>
          </w:p>
        </w:tc>
      </w:tr>
    </w:tbl>
    <w:p>
      <w:pPr>
        <w:rPr>
          <w:rFonts w:ascii="黑体" w:hAnsi="黑体" w:eastAsia="黑体" w:cs="黑体"/>
          <w:bCs/>
          <w:snapToGrid w:val="0"/>
          <w:sz w:val="22"/>
          <w:szCs w:val="22"/>
        </w:rPr>
      </w:pPr>
    </w:p>
    <w:p>
      <w:pPr>
        <w:rPr>
          <w:sz w:val="22"/>
          <w:szCs w:val="22"/>
        </w:rPr>
      </w:pPr>
    </w:p>
    <w:tbl>
      <w:tblPr>
        <w:tblStyle w:val="14"/>
        <w:tblW w:w="8342"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2"/>
        <w:gridCol w:w="814"/>
        <w:gridCol w:w="320"/>
        <w:gridCol w:w="709"/>
        <w:gridCol w:w="1276"/>
        <w:gridCol w:w="425"/>
        <w:gridCol w:w="851"/>
        <w:gridCol w:w="5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1798" w:type="dxa"/>
            <w:vMerge w:val="restart"/>
            <w:vAlign w:val="center"/>
          </w:tcPr>
          <w:p>
            <w:pPr>
              <w:jc w:val="center"/>
              <w:rPr>
                <w:rFonts w:ascii="宋体" w:hAnsi="宋体"/>
                <w:sz w:val="22"/>
                <w:szCs w:val="22"/>
              </w:rPr>
            </w:pPr>
            <w:r>
              <w:rPr>
                <w:rFonts w:ascii="宋体" w:hAnsi="宋体"/>
                <w:sz w:val="22"/>
                <w:szCs w:val="22"/>
              </w:rPr>
              <w:t>工作人员管理</w:t>
            </w:r>
          </w:p>
        </w:tc>
        <w:tc>
          <w:tcPr>
            <w:tcW w:w="1582" w:type="dxa"/>
            <w:vAlign w:val="center"/>
          </w:tcPr>
          <w:p>
            <w:pPr>
              <w:jc w:val="center"/>
              <w:rPr>
                <w:rFonts w:ascii="宋体" w:hAnsi="宋体"/>
                <w:sz w:val="22"/>
                <w:szCs w:val="22"/>
              </w:rPr>
            </w:pPr>
            <w:r>
              <w:rPr>
                <w:rFonts w:ascii="宋体" w:hAnsi="宋体"/>
                <w:sz w:val="22"/>
                <w:szCs w:val="22"/>
              </w:rPr>
              <w:t>人事管理制度</w:t>
            </w:r>
          </w:p>
        </w:tc>
        <w:tc>
          <w:tcPr>
            <w:tcW w:w="1843" w:type="dxa"/>
            <w:gridSpan w:val="3"/>
            <w:vAlign w:val="center"/>
          </w:tcPr>
          <w:p>
            <w:pPr>
              <w:jc w:val="center"/>
              <w:rPr>
                <w:rFonts w:ascii="宋体" w:hAnsi="宋体"/>
                <w:sz w:val="22"/>
                <w:szCs w:val="22"/>
              </w:rPr>
            </w:pPr>
            <w:r>
              <w:rPr>
                <w:rFonts w:hint="eastAsia" w:ascii="宋体" w:hAnsi="宋体" w:cs="宋体"/>
                <w:sz w:val="22"/>
                <w:szCs w:val="22"/>
              </w:rPr>
              <w:t>⊙ 有 〇  无</w:t>
            </w:r>
          </w:p>
        </w:tc>
        <w:tc>
          <w:tcPr>
            <w:tcW w:w="1701" w:type="dxa"/>
            <w:gridSpan w:val="2"/>
            <w:vAlign w:val="center"/>
          </w:tcPr>
          <w:p>
            <w:pPr>
              <w:jc w:val="center"/>
              <w:rPr>
                <w:rFonts w:ascii="宋体" w:hAnsi="宋体"/>
                <w:sz w:val="22"/>
                <w:szCs w:val="22"/>
              </w:rPr>
            </w:pPr>
            <w:r>
              <w:rPr>
                <w:rFonts w:ascii="宋体" w:hAnsi="宋体"/>
                <w:sz w:val="22"/>
                <w:szCs w:val="22"/>
              </w:rPr>
              <w:t>专职工作人员签订聘用合同人数</w:t>
            </w:r>
          </w:p>
        </w:tc>
        <w:tc>
          <w:tcPr>
            <w:tcW w:w="1418" w:type="dxa"/>
            <w:gridSpan w:val="2"/>
            <w:vAlign w:val="center"/>
          </w:tcPr>
          <w:p>
            <w:pPr>
              <w:jc w:val="center"/>
              <w:rPr>
                <w:rFonts w:ascii="宋体" w:hAnsi="宋体"/>
                <w:sz w:val="22"/>
                <w:szCs w:val="22"/>
              </w:rPr>
            </w:pPr>
            <w:r>
              <w:rPr>
                <w:rFonts w:hint="eastAsia" w:ascii="宋体" w:hAnsi="宋体"/>
                <w:sz w:val="22"/>
                <w:szCs w:val="22"/>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1798" w:type="dxa"/>
            <w:vMerge w:val="continue"/>
            <w:vAlign w:val="center"/>
          </w:tcPr>
          <w:p>
            <w:pPr>
              <w:jc w:val="center"/>
              <w:rPr>
                <w:rFonts w:ascii="宋体" w:hAnsi="宋体"/>
                <w:sz w:val="22"/>
                <w:szCs w:val="22"/>
              </w:rPr>
            </w:pPr>
          </w:p>
        </w:tc>
        <w:tc>
          <w:tcPr>
            <w:tcW w:w="1582" w:type="dxa"/>
            <w:vMerge w:val="restart"/>
            <w:vAlign w:val="center"/>
          </w:tcPr>
          <w:p>
            <w:pPr>
              <w:jc w:val="center"/>
              <w:rPr>
                <w:rFonts w:ascii="宋体" w:hAnsi="宋体"/>
                <w:sz w:val="22"/>
                <w:szCs w:val="22"/>
              </w:rPr>
            </w:pPr>
            <w:r>
              <w:rPr>
                <w:rFonts w:ascii="宋体" w:hAnsi="宋体"/>
                <w:sz w:val="22"/>
                <w:szCs w:val="22"/>
              </w:rPr>
              <w:t>专职工作人员参加社会保险人数</w:t>
            </w:r>
          </w:p>
        </w:tc>
        <w:tc>
          <w:tcPr>
            <w:tcW w:w="1134" w:type="dxa"/>
            <w:gridSpan w:val="2"/>
            <w:vAlign w:val="center"/>
          </w:tcPr>
          <w:p>
            <w:pPr>
              <w:jc w:val="center"/>
              <w:rPr>
                <w:rFonts w:ascii="宋体" w:hAnsi="宋体"/>
                <w:sz w:val="22"/>
                <w:szCs w:val="22"/>
              </w:rPr>
            </w:pPr>
            <w:r>
              <w:rPr>
                <w:rFonts w:ascii="宋体" w:hAnsi="宋体"/>
                <w:sz w:val="22"/>
                <w:szCs w:val="22"/>
              </w:rPr>
              <w:t>失业保险</w:t>
            </w:r>
          </w:p>
        </w:tc>
        <w:tc>
          <w:tcPr>
            <w:tcW w:w="709" w:type="dxa"/>
            <w:vAlign w:val="center"/>
          </w:tcPr>
          <w:p>
            <w:pPr>
              <w:jc w:val="center"/>
              <w:rPr>
                <w:rFonts w:ascii="宋体" w:hAnsi="宋体"/>
                <w:sz w:val="22"/>
                <w:szCs w:val="22"/>
              </w:rPr>
            </w:pPr>
            <w:r>
              <w:rPr>
                <w:rFonts w:hint="eastAsia" w:ascii="宋体" w:hAnsi="宋体"/>
                <w:sz w:val="22"/>
                <w:szCs w:val="22"/>
              </w:rPr>
              <w:t>1</w:t>
            </w:r>
          </w:p>
        </w:tc>
        <w:tc>
          <w:tcPr>
            <w:tcW w:w="1276" w:type="dxa"/>
            <w:vAlign w:val="center"/>
          </w:tcPr>
          <w:p>
            <w:pPr>
              <w:jc w:val="center"/>
              <w:rPr>
                <w:rFonts w:ascii="宋体" w:hAnsi="宋体"/>
                <w:sz w:val="22"/>
                <w:szCs w:val="22"/>
              </w:rPr>
            </w:pPr>
            <w:r>
              <w:rPr>
                <w:rFonts w:ascii="宋体" w:hAnsi="宋体"/>
                <w:sz w:val="22"/>
                <w:szCs w:val="22"/>
              </w:rPr>
              <w:t>养老保险</w:t>
            </w:r>
          </w:p>
        </w:tc>
        <w:tc>
          <w:tcPr>
            <w:tcW w:w="425" w:type="dxa"/>
            <w:vAlign w:val="center"/>
          </w:tcPr>
          <w:p>
            <w:pPr>
              <w:jc w:val="center"/>
              <w:rPr>
                <w:rFonts w:ascii="宋体" w:hAnsi="宋体"/>
                <w:sz w:val="22"/>
                <w:szCs w:val="22"/>
              </w:rPr>
            </w:pPr>
            <w:r>
              <w:rPr>
                <w:rFonts w:hint="eastAsia" w:ascii="宋体" w:hAnsi="宋体"/>
                <w:sz w:val="22"/>
                <w:szCs w:val="22"/>
              </w:rPr>
              <w:t>1</w:t>
            </w:r>
          </w:p>
        </w:tc>
        <w:tc>
          <w:tcPr>
            <w:tcW w:w="851" w:type="dxa"/>
            <w:vAlign w:val="center"/>
          </w:tcPr>
          <w:p>
            <w:pPr>
              <w:jc w:val="center"/>
              <w:rPr>
                <w:rFonts w:ascii="宋体" w:hAnsi="宋体"/>
                <w:sz w:val="22"/>
                <w:szCs w:val="22"/>
              </w:rPr>
            </w:pPr>
            <w:r>
              <w:rPr>
                <w:rFonts w:ascii="宋体" w:hAnsi="宋体"/>
                <w:sz w:val="22"/>
                <w:szCs w:val="22"/>
              </w:rPr>
              <w:t>医疗保险</w:t>
            </w:r>
          </w:p>
        </w:tc>
        <w:tc>
          <w:tcPr>
            <w:tcW w:w="567" w:type="dxa"/>
            <w:vAlign w:val="center"/>
          </w:tcPr>
          <w:p>
            <w:pPr>
              <w:jc w:val="center"/>
              <w:rPr>
                <w:rFonts w:ascii="宋体" w:hAnsi="宋体"/>
                <w:sz w:val="22"/>
                <w:szCs w:val="22"/>
              </w:rPr>
            </w:pPr>
            <w:r>
              <w:rPr>
                <w:rFonts w:hint="eastAsia" w:ascii="宋体" w:hAnsi="宋体"/>
                <w:sz w:val="22"/>
                <w:szCs w:val="22"/>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134" w:type="dxa"/>
            <w:gridSpan w:val="2"/>
            <w:vAlign w:val="center"/>
          </w:tcPr>
          <w:p>
            <w:pPr>
              <w:jc w:val="center"/>
              <w:rPr>
                <w:rFonts w:ascii="宋体" w:hAnsi="宋体"/>
                <w:sz w:val="22"/>
                <w:szCs w:val="22"/>
              </w:rPr>
            </w:pPr>
            <w:r>
              <w:rPr>
                <w:rFonts w:ascii="宋体" w:hAnsi="宋体"/>
                <w:sz w:val="22"/>
                <w:szCs w:val="22"/>
              </w:rPr>
              <w:t>工伤保险</w:t>
            </w:r>
          </w:p>
        </w:tc>
        <w:tc>
          <w:tcPr>
            <w:tcW w:w="709" w:type="dxa"/>
            <w:vAlign w:val="center"/>
          </w:tcPr>
          <w:p>
            <w:pPr>
              <w:jc w:val="center"/>
              <w:rPr>
                <w:rFonts w:ascii="宋体" w:hAnsi="宋体"/>
                <w:sz w:val="22"/>
                <w:szCs w:val="22"/>
              </w:rPr>
            </w:pPr>
            <w:r>
              <w:rPr>
                <w:rFonts w:hint="eastAsia" w:ascii="宋体" w:hAnsi="宋体"/>
                <w:sz w:val="22"/>
                <w:szCs w:val="22"/>
              </w:rPr>
              <w:t>1</w:t>
            </w:r>
          </w:p>
        </w:tc>
        <w:tc>
          <w:tcPr>
            <w:tcW w:w="1276" w:type="dxa"/>
            <w:vAlign w:val="center"/>
          </w:tcPr>
          <w:p>
            <w:pPr>
              <w:jc w:val="center"/>
              <w:rPr>
                <w:rFonts w:ascii="宋体" w:hAnsi="宋体"/>
                <w:sz w:val="22"/>
                <w:szCs w:val="22"/>
              </w:rPr>
            </w:pPr>
            <w:r>
              <w:rPr>
                <w:rFonts w:ascii="宋体" w:hAnsi="宋体"/>
                <w:sz w:val="22"/>
                <w:szCs w:val="22"/>
              </w:rPr>
              <w:t>生育保险</w:t>
            </w:r>
          </w:p>
        </w:tc>
        <w:tc>
          <w:tcPr>
            <w:tcW w:w="1843" w:type="dxa"/>
            <w:gridSpan w:val="3"/>
            <w:vAlign w:val="center"/>
          </w:tcPr>
          <w:p>
            <w:pPr>
              <w:jc w:val="center"/>
              <w:rPr>
                <w:rFonts w:ascii="宋体" w:hAnsi="宋体"/>
                <w:sz w:val="22"/>
                <w:szCs w:val="22"/>
              </w:rPr>
            </w:pPr>
            <w:r>
              <w:rPr>
                <w:rFonts w:hint="eastAsia" w:ascii="宋体" w:hAnsi="宋体"/>
                <w:sz w:val="22"/>
                <w:szCs w:val="22"/>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550" w:hRule="atLeast"/>
        </w:trPr>
        <w:tc>
          <w:tcPr>
            <w:tcW w:w="1798" w:type="dxa"/>
            <w:vMerge w:val="restart"/>
            <w:vAlign w:val="center"/>
          </w:tcPr>
          <w:p>
            <w:pPr>
              <w:ind w:left="-107" w:leftChars="-51" w:right="-105" w:rightChars="-50"/>
              <w:jc w:val="center"/>
              <w:rPr>
                <w:rFonts w:ascii="宋体" w:hAnsi="宋体"/>
                <w:sz w:val="22"/>
                <w:szCs w:val="22"/>
              </w:rPr>
            </w:pPr>
            <w:r>
              <w:rPr>
                <w:rFonts w:ascii="宋体" w:hAnsi="宋体"/>
                <w:sz w:val="22"/>
                <w:szCs w:val="22"/>
              </w:rPr>
              <w:t>财务和资产管理</w:t>
            </w:r>
          </w:p>
        </w:tc>
        <w:tc>
          <w:tcPr>
            <w:tcW w:w="1582" w:type="dxa"/>
            <w:vAlign w:val="center"/>
          </w:tcPr>
          <w:p>
            <w:pPr>
              <w:jc w:val="center"/>
              <w:rPr>
                <w:rFonts w:ascii="宋体" w:hAnsi="宋体"/>
                <w:sz w:val="22"/>
                <w:szCs w:val="22"/>
              </w:rPr>
            </w:pPr>
            <w:r>
              <w:rPr>
                <w:rFonts w:ascii="宋体" w:hAnsi="宋体"/>
                <w:sz w:val="22"/>
                <w:szCs w:val="22"/>
              </w:rPr>
              <w:t>人民币开户银行及账号（列出全部账号）</w:t>
            </w:r>
          </w:p>
        </w:tc>
        <w:tc>
          <w:tcPr>
            <w:tcW w:w="4962" w:type="dxa"/>
            <w:gridSpan w:val="7"/>
            <w:vAlign w:val="center"/>
          </w:tcPr>
          <w:p>
            <w:pPr>
              <w:jc w:val="left"/>
              <w:rPr>
                <w:rFonts w:ascii="宋体" w:hAnsi="宋体"/>
                <w:sz w:val="22"/>
                <w:szCs w:val="22"/>
              </w:rPr>
            </w:pPr>
            <w:r>
              <w:rPr>
                <w:rFonts w:hint="eastAsia" w:ascii="宋体" w:hAnsi="宋体"/>
                <w:sz w:val="22"/>
                <w:szCs w:val="22"/>
              </w:rPr>
              <w:t>交通银行北京西三环支行（账号：110061307018010034839）
华夏银行北京紫竹桥支行（账号：102700000037475）
中国银行北京西三环支行（账号：332456814643）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外币开户银行及账号（列出全部账号）</w:t>
            </w:r>
          </w:p>
        </w:tc>
        <w:tc>
          <w:tcPr>
            <w:tcW w:w="4962" w:type="dxa"/>
            <w:gridSpan w:val="7"/>
            <w:vAlign w:val="center"/>
          </w:tcPr>
          <w:p>
            <w:pPr>
              <w:jc w:val="left"/>
              <w:rPr>
                <w:rFonts w:ascii="宋体" w:hAnsi="宋体"/>
                <w:sz w:val="22"/>
                <w:szCs w:val="22"/>
              </w:rPr>
            </w:pPr>
            <w:r>
              <w:rPr>
                <w:rFonts w:hint="eastAsia" w:ascii="宋体" w:hAnsi="宋体"/>
                <w:sz w:val="22"/>
                <w:szCs w:val="22"/>
              </w:rPr>
              <w:t>交通银行西三环支行（账号：1100613071466000000201）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财政登记</w:t>
            </w:r>
          </w:p>
        </w:tc>
        <w:tc>
          <w:tcPr>
            <w:tcW w:w="1843" w:type="dxa"/>
            <w:gridSpan w:val="3"/>
            <w:vAlign w:val="center"/>
          </w:tcPr>
          <w:p>
            <w:pPr>
              <w:jc w:val="center"/>
              <w:rPr>
                <w:rFonts w:ascii="宋体" w:hAnsi="宋体"/>
                <w:sz w:val="22"/>
                <w:szCs w:val="22"/>
              </w:rPr>
            </w:pPr>
            <w:r>
              <w:rPr>
                <w:rFonts w:hint="eastAsia" w:ascii="宋体" w:hAnsi="宋体" w:cs="宋体"/>
                <w:sz w:val="22"/>
                <w:szCs w:val="22"/>
              </w:rPr>
              <w:t>⊙ 有 〇  无</w:t>
            </w:r>
          </w:p>
        </w:tc>
        <w:tc>
          <w:tcPr>
            <w:tcW w:w="1276" w:type="dxa"/>
            <w:vAlign w:val="center"/>
          </w:tcPr>
          <w:p>
            <w:pPr>
              <w:jc w:val="center"/>
              <w:rPr>
                <w:rFonts w:ascii="宋体" w:hAnsi="宋体"/>
                <w:sz w:val="22"/>
                <w:szCs w:val="22"/>
              </w:rPr>
            </w:pPr>
            <w:r>
              <w:rPr>
                <w:rFonts w:ascii="宋体" w:hAnsi="宋体"/>
                <w:sz w:val="22"/>
                <w:szCs w:val="22"/>
              </w:rPr>
              <w:t>税务登记</w:t>
            </w:r>
          </w:p>
        </w:tc>
        <w:tc>
          <w:tcPr>
            <w:tcW w:w="1843" w:type="dxa"/>
            <w:gridSpan w:val="3"/>
            <w:vAlign w:val="center"/>
          </w:tcPr>
          <w:p>
            <w:pPr>
              <w:ind w:left="-107" w:leftChars="-51" w:right="-107" w:rightChars="-51"/>
              <w:jc w:val="center"/>
              <w:rPr>
                <w:rFonts w:ascii="宋体" w:hAnsi="宋体"/>
                <w:sz w:val="22"/>
                <w:szCs w:val="22"/>
              </w:rPr>
            </w:pPr>
            <w:r>
              <w:rPr>
                <w:rFonts w:hint="eastAsia" w:ascii="宋体" w:hAnsi="宋体"/>
                <w:sz w:val="22"/>
                <w:szCs w:val="22"/>
              </w:rPr>
              <w:t>⊙登记〇未登记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pPr>
              <w:jc w:val="center"/>
              <w:rPr>
                <w:rFonts w:ascii="宋体" w:hAnsi="宋体"/>
                <w:sz w:val="22"/>
                <w:szCs w:val="22"/>
              </w:rPr>
            </w:pPr>
          </w:p>
        </w:tc>
        <w:tc>
          <w:tcPr>
            <w:tcW w:w="1582" w:type="dxa"/>
            <w:tcBorders>
              <w:bottom w:val="nil"/>
            </w:tcBorders>
            <w:vAlign w:val="center"/>
          </w:tcPr>
          <w:p>
            <w:pPr>
              <w:jc w:val="center"/>
              <w:rPr>
                <w:rFonts w:ascii="宋体" w:hAnsi="宋体"/>
                <w:sz w:val="22"/>
                <w:szCs w:val="22"/>
              </w:rPr>
            </w:pPr>
          </w:p>
        </w:tc>
        <w:tc>
          <w:tcPr>
            <w:tcW w:w="4962" w:type="dxa"/>
            <w:gridSpan w:val="7"/>
            <w:tcBorders>
              <w:bottom w:val="nil"/>
            </w:tcBorders>
            <w:vAlign w:val="center"/>
          </w:tcPr>
          <w:p>
            <w:pPr>
              <w:jc w:val="center"/>
              <w:rPr>
                <w:rFonts w:ascii="宋体" w:hAnsi="宋体"/>
                <w:sz w:val="22"/>
                <w:szCs w:val="22"/>
              </w:rPr>
            </w:pPr>
            <w:r>
              <w:rPr>
                <w:rFonts w:hint="eastAsia" w:ascii="宋体" w:hAnsi="宋体"/>
                <w:sz w:val="22"/>
                <w:szCs w:val="22"/>
              </w:rPr>
              <w:t>□ 行政事业性收费票据 ☑ 捐赠收据 □ 税务发票 □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98" w:type="dxa"/>
            <w:vMerge w:val="continue"/>
            <w:tcBorders>
              <w:right w:val="single" w:color="auto" w:sz="4" w:space="0"/>
            </w:tcBorders>
            <w:vAlign w:val="center"/>
          </w:tcPr>
          <w:p>
            <w:pPr>
              <w:jc w:val="center"/>
              <w:rPr>
                <w:rFonts w:ascii="宋体" w:hAnsi="宋体"/>
                <w:sz w:val="22"/>
                <w:szCs w:val="22"/>
              </w:rPr>
            </w:pPr>
          </w:p>
        </w:tc>
        <w:tc>
          <w:tcPr>
            <w:tcW w:w="1582" w:type="dxa"/>
            <w:tcBorders>
              <w:top w:val="nil"/>
              <w:left w:val="single" w:color="auto" w:sz="4" w:space="0"/>
              <w:bottom w:val="single" w:color="auto" w:sz="4" w:space="0"/>
            </w:tcBorders>
            <w:vAlign w:val="center"/>
          </w:tcPr>
          <w:p>
            <w:pPr>
              <w:jc w:val="center"/>
              <w:rPr>
                <w:rFonts w:ascii="宋体" w:hAnsi="宋体"/>
                <w:sz w:val="22"/>
                <w:szCs w:val="22"/>
              </w:rPr>
            </w:pPr>
            <w:r>
              <w:rPr>
                <w:rFonts w:ascii="宋体" w:hAnsi="宋体"/>
                <w:sz w:val="22"/>
                <w:szCs w:val="22"/>
              </w:rPr>
              <w:t>使用票据种类</w:t>
            </w:r>
          </w:p>
        </w:tc>
        <w:tc>
          <w:tcPr>
            <w:tcW w:w="4962" w:type="dxa"/>
            <w:gridSpan w:val="7"/>
            <w:tcBorders>
              <w:top w:val="nil"/>
              <w:bottom w:val="single" w:color="auto" w:sz="4" w:space="0"/>
            </w:tcBorders>
            <w:vAlign w:val="center"/>
          </w:tcPr>
          <w:p>
            <w:pPr>
              <w:rPr>
                <w:rFonts w:ascii="宋体" w:hAnsi="宋体"/>
                <w:sz w:val="22"/>
                <w:szCs w:val="22"/>
              </w:rPr>
            </w:pPr>
            <w:r>
              <w:rPr>
                <w:rFonts w:hint="eastAsia" w:ascii="宋体" w:hAnsi="宋体"/>
                <w:sz w:val="22"/>
                <w:szCs w:val="22"/>
              </w:rPr>
              <w:cr/>
            </w:r>
            <w:r>
              <w:rPr>
                <w:rFonts w:hint="eastAsia" w:ascii="宋体" w:hAnsi="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restart"/>
            <w:tcBorders>
              <w:top w:val="single" w:color="auto" w:sz="4" w:space="0"/>
            </w:tcBorders>
            <w:vAlign w:val="center"/>
          </w:tcPr>
          <w:p>
            <w:pPr>
              <w:jc w:val="center"/>
              <w:rPr>
                <w:rFonts w:ascii="宋体" w:hAnsi="宋体"/>
                <w:sz w:val="22"/>
                <w:szCs w:val="22"/>
              </w:rPr>
            </w:pPr>
            <w:r>
              <w:rPr>
                <w:rFonts w:ascii="宋体" w:hAnsi="宋体"/>
                <w:sz w:val="22"/>
                <w:szCs w:val="22"/>
              </w:rPr>
              <w:t>财会人员</w:t>
            </w:r>
          </w:p>
        </w:tc>
        <w:tc>
          <w:tcPr>
            <w:tcW w:w="814" w:type="dxa"/>
            <w:tcBorders>
              <w:top w:val="single" w:color="auto" w:sz="4" w:space="0"/>
            </w:tcBorders>
            <w:vAlign w:val="center"/>
          </w:tcPr>
          <w:p>
            <w:pPr>
              <w:jc w:val="center"/>
              <w:rPr>
                <w:rFonts w:ascii="宋体" w:hAnsi="宋体"/>
                <w:sz w:val="22"/>
                <w:szCs w:val="22"/>
              </w:rPr>
            </w:pPr>
            <w:r>
              <w:rPr>
                <w:rFonts w:hint="eastAsia" w:ascii="宋体" w:hAnsi="宋体"/>
                <w:sz w:val="22"/>
                <w:szCs w:val="22"/>
              </w:rPr>
              <w:t>序号</w:t>
            </w:r>
          </w:p>
        </w:tc>
        <w:tc>
          <w:tcPr>
            <w:tcW w:w="1029" w:type="dxa"/>
            <w:gridSpan w:val="2"/>
            <w:tcBorders>
              <w:top w:val="single" w:color="auto" w:sz="4" w:space="0"/>
            </w:tcBorders>
            <w:vAlign w:val="center"/>
          </w:tcPr>
          <w:p>
            <w:pPr>
              <w:jc w:val="center"/>
              <w:rPr>
                <w:rFonts w:ascii="宋体" w:hAnsi="宋体"/>
                <w:sz w:val="22"/>
                <w:szCs w:val="22"/>
              </w:rPr>
            </w:pPr>
            <w:r>
              <w:rPr>
                <w:rFonts w:ascii="宋体" w:hAnsi="宋体"/>
                <w:sz w:val="22"/>
                <w:szCs w:val="22"/>
              </w:rPr>
              <w:t>姓名</w:t>
            </w:r>
          </w:p>
        </w:tc>
        <w:tc>
          <w:tcPr>
            <w:tcW w:w="1276" w:type="dxa"/>
            <w:tcBorders>
              <w:top w:val="single" w:color="auto" w:sz="4" w:space="0"/>
            </w:tcBorders>
            <w:vAlign w:val="center"/>
          </w:tcPr>
          <w:p>
            <w:pPr>
              <w:jc w:val="center"/>
              <w:rPr>
                <w:rFonts w:ascii="宋体" w:hAnsi="宋体"/>
                <w:sz w:val="22"/>
                <w:szCs w:val="22"/>
              </w:rPr>
            </w:pPr>
            <w:r>
              <w:rPr>
                <w:rFonts w:ascii="宋体" w:hAnsi="宋体"/>
                <w:sz w:val="22"/>
                <w:szCs w:val="22"/>
              </w:rPr>
              <w:t>岗位</w:t>
            </w:r>
          </w:p>
        </w:tc>
        <w:tc>
          <w:tcPr>
            <w:tcW w:w="1843" w:type="dxa"/>
            <w:gridSpan w:val="3"/>
            <w:tcBorders>
              <w:top w:val="single" w:color="auto" w:sz="4" w:space="0"/>
            </w:tcBorders>
            <w:vAlign w:val="center"/>
          </w:tcPr>
          <w:p>
            <w:pPr>
              <w:jc w:val="center"/>
              <w:rPr>
                <w:rFonts w:ascii="宋体" w:hAnsi="宋体"/>
                <w:sz w:val="22"/>
                <w:szCs w:val="22"/>
              </w:rPr>
            </w:pPr>
            <w:r>
              <w:rPr>
                <w:rFonts w:ascii="宋体" w:hAnsi="宋体"/>
                <w:sz w:val="22"/>
                <w:szCs w:val="22"/>
              </w:rPr>
              <w:t>专业技术资格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814" w:type="dxa"/>
            <w:vAlign w:val="center"/>
          </w:tcPr>
          <w:p>
            <w:pPr>
              <w:jc w:val="center"/>
              <w:rPr>
                <w:rFonts w:ascii="宋体" w:hAnsi="宋体"/>
                <w:sz w:val="22"/>
                <w:szCs w:val="22"/>
              </w:rPr>
            </w:pPr>
            <w:r>
              <w:rPr>
                <w:rFonts w:hint="eastAsia" w:ascii="宋体" w:hAnsi="宋体" w:eastAsia="宋体" w:cs="宋体"/>
                <w:sz w:val="22"/>
                <w:szCs w:val="22"/>
              </w:rPr>
              <w:t>1</w:t>
            </w:r>
          </w:p>
        </w:tc>
        <w:tc>
          <w:tcPr>
            <w:tcW w:w="1029" w:type="dxa"/>
            <w:gridSpan w:val="2"/>
            <w:vAlign w:val="center"/>
          </w:tcPr>
          <w:p>
            <w:pPr>
              <w:jc w:val="center"/>
              <w:rPr>
                <w:rFonts w:ascii="宋体" w:hAnsi="宋体"/>
                <w:sz w:val="22"/>
                <w:szCs w:val="22"/>
              </w:rPr>
            </w:pPr>
            <w:r>
              <w:rPr>
                <w:rFonts w:hint="eastAsia" w:ascii="宋体" w:hAnsi="宋体"/>
                <w:sz w:val="22"/>
                <w:szCs w:val="22"/>
              </w:rPr>
              <w:t>马莉莉</w:t>
            </w:r>
          </w:p>
        </w:tc>
        <w:tc>
          <w:tcPr>
            <w:tcW w:w="1276" w:type="dxa"/>
            <w:vAlign w:val="center"/>
          </w:tcPr>
          <w:p>
            <w:pPr>
              <w:jc w:val="center"/>
              <w:rPr>
                <w:rFonts w:ascii="宋体" w:hAnsi="宋体"/>
                <w:sz w:val="22"/>
                <w:szCs w:val="22"/>
              </w:rPr>
            </w:pPr>
            <w:r>
              <w:rPr>
                <w:rFonts w:hint="eastAsia" w:ascii="宋体" w:hAnsi="宋体"/>
                <w:sz w:val="22"/>
                <w:szCs w:val="22"/>
              </w:rPr>
              <w:t>会计</w:t>
            </w:r>
          </w:p>
        </w:tc>
        <w:tc>
          <w:tcPr>
            <w:tcW w:w="1843" w:type="dxa"/>
            <w:gridSpan w:val="3"/>
            <w:vAlign w:val="center"/>
          </w:tcPr>
          <w:p>
            <w:pPr>
              <w:jc w:val="center"/>
              <w:rPr>
                <w:rFonts w:ascii="宋体" w:hAnsi="宋体"/>
                <w:sz w:val="22"/>
                <w:szCs w:val="22"/>
              </w:rPr>
            </w:pPr>
            <w:r>
              <w:rPr>
                <w:rFonts w:hint="eastAsia" w:ascii="宋体" w:hAnsi="宋体"/>
                <w:sz w:val="22"/>
                <w:szCs w:val="22"/>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814" w:type="dxa"/>
            <w:vAlign w:val="center"/>
          </w:tcPr>
          <w:p>
            <w:pPr>
              <w:jc w:val="center"/>
              <w:rPr>
                <w:rFonts w:ascii="宋体" w:hAnsi="宋体"/>
                <w:sz w:val="22"/>
                <w:szCs w:val="22"/>
              </w:rPr>
            </w:pPr>
            <w:r>
              <w:rPr>
                <w:rFonts w:ascii="宋体" w:hAnsi="宋体" w:eastAsia="宋体" w:cs="宋体"/>
                <w:sz w:val="22"/>
              </w:rPr>
              <w:t>2</w:t>
            </w:r>
          </w:p>
        </w:tc>
        <w:tc>
          <w:tcPr>
            <w:tcW w:w="1029" w:type="dxa"/>
            <w:gridSpan w:val="2"/>
            <w:vAlign w:val="center"/>
          </w:tcPr>
          <w:p>
            <w:pPr>
              <w:jc w:val="center"/>
              <w:rPr>
                <w:rFonts w:ascii="宋体" w:hAnsi="宋体"/>
                <w:sz w:val="22"/>
                <w:szCs w:val="22"/>
              </w:rPr>
            </w:pPr>
            <w:r>
              <w:rPr>
                <w:rFonts w:ascii="宋体" w:hAnsi="宋体" w:eastAsia="宋体" w:cs="宋体"/>
                <w:sz w:val="22"/>
              </w:rPr>
              <w:t>孟亚仙</w:t>
            </w:r>
          </w:p>
        </w:tc>
        <w:tc>
          <w:tcPr>
            <w:tcW w:w="1276" w:type="dxa"/>
            <w:vAlign w:val="center"/>
          </w:tcPr>
          <w:p>
            <w:pPr>
              <w:jc w:val="center"/>
              <w:rPr>
                <w:rFonts w:ascii="宋体" w:hAnsi="宋体"/>
                <w:sz w:val="22"/>
                <w:szCs w:val="22"/>
              </w:rPr>
            </w:pPr>
            <w:r>
              <w:rPr>
                <w:rFonts w:ascii="宋体" w:hAnsi="宋体" w:eastAsia="宋体" w:cs="宋体"/>
                <w:sz w:val="22"/>
              </w:rPr>
              <w:t>出纳</w:t>
            </w:r>
          </w:p>
        </w:tc>
        <w:tc>
          <w:tcPr>
            <w:tcW w:w="1843" w:type="dxa"/>
            <w:gridSpan w:val="3"/>
            <w:vAlign w:val="center"/>
          </w:tcPr>
          <w:p>
            <w:pPr>
              <w:jc w:val="center"/>
              <w:rPr>
                <w:rFonts w:ascii="宋体" w:hAnsi="宋体"/>
                <w:sz w:val="22"/>
                <w:szCs w:val="22"/>
              </w:rPr>
            </w:pPr>
            <w:r>
              <w:rPr>
                <w:rFonts w:ascii="宋体" w:hAnsi="宋体" w:eastAsia="宋体" w:cs="宋体"/>
                <w:sz w:val="22"/>
              </w:rPr>
              <w:t>初级</w:t>
            </w:r>
          </w:p>
        </w:tc>
      </w:tr>
    </w:tbl>
    <w:p>
      <w:pPr>
        <w:rPr>
          <w:b w:val="0"/>
          <w:sz w:val="22"/>
          <w:szCs w:val="22"/>
        </w:rPr>
      </w:pPr>
    </w:p>
    <w:p>
      <w:pPr>
        <w:rPr>
          <w:sz w:val="22"/>
          <w:szCs w:val="22"/>
        </w:rPr>
      </w:pPr>
    </w:p>
    <w:p>
      <w:pP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（五）、党组织建设情况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244"/>
        <w:gridCol w:w="1776"/>
        <w:gridCol w:w="43"/>
        <w:gridCol w:w="1378"/>
        <w:gridCol w:w="1145"/>
        <w:gridCol w:w="45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社会组织名称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中关村教育基金会</w:t>
            </w:r>
          </w:p>
        </w:tc>
        <w:tc>
          <w:tcPr>
            <w:tcW w:w="181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社会组织分类</w:t>
            </w:r>
          </w:p>
        </w:tc>
        <w:tc>
          <w:tcPr>
            <w:tcW w:w="1378" w:type="dxa"/>
            <w:vAlign w:val="center"/>
          </w:tcPr>
          <w:p>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基金会</w:t>
            </w:r>
          </w:p>
        </w:tc>
        <w:tc>
          <w:tcPr>
            <w:tcW w:w="159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社会组织统一信用代码</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531100005636029293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从业人员总数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w:t>
            </w:r>
          </w:p>
        </w:tc>
        <w:tc>
          <w:tcPr>
            <w:tcW w:w="181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负责人姓名</w:t>
            </w:r>
          </w:p>
        </w:tc>
        <w:tc>
          <w:tcPr>
            <w:tcW w:w="137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贾绍华</w:t>
            </w:r>
          </w:p>
        </w:tc>
        <w:tc>
          <w:tcPr>
            <w:tcW w:w="159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负责人联系方式</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从业人员团员青年人数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p>
        </w:tc>
        <w:tc>
          <w:tcPr>
            <w:tcW w:w="4796" w:type="dxa"/>
            <w:gridSpan w:val="5"/>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28周岁以下团员人数</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p>
        </w:tc>
        <w:tc>
          <w:tcPr>
            <w:tcW w:w="4796" w:type="dxa"/>
            <w:gridSpan w:val="5"/>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年满</w:t>
            </w:r>
            <w:r>
              <w:rPr>
                <w:rFonts w:ascii="宋体" w:hAnsi="宋体" w:cs="宋体"/>
                <w:color w:val="000000" w:themeColor="text1"/>
                <w:sz w:val="22"/>
                <w:szCs w:val="22"/>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8周岁至35周岁青年人数</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从业人员中民主党派人数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81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从业人员中少数民族人数</w:t>
            </w:r>
          </w:p>
        </w:tc>
        <w:tc>
          <w:tcPr>
            <w:tcW w:w="137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59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从业人员中女性总数</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是否建立工会</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c>
          <w:tcPr>
            <w:tcW w:w="181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是否建立团组织</w:t>
            </w:r>
          </w:p>
        </w:tc>
        <w:tc>
          <w:tcPr>
            <w:tcW w:w="137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c>
          <w:tcPr>
            <w:tcW w:w="159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是否建立妇联</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党建指导员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是否派驻党建指导员</w:t>
            </w:r>
          </w:p>
        </w:tc>
        <w:tc>
          <w:tcPr>
            <w:tcW w:w="7854" w:type="dxa"/>
            <w:gridSpan w:val="7"/>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党建指导员</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p>
        </w:tc>
        <w:tc>
          <w:tcPr>
            <w:tcW w:w="177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421" w:type="dxa"/>
            <w:gridSpan w:val="2"/>
            <w:vAlign w:val="center"/>
          </w:tcPr>
          <w:p>
            <w:pPr>
              <w:rPr>
                <w:rFonts w:ascii="宋体" w:hAnsi="宋体" w:cs="宋体"/>
                <w:color w:val="000000" w:themeColor="text1"/>
                <w:sz w:val="22"/>
                <w:szCs w:val="22"/>
                <w14:textFill>
                  <w14:solidFill>
                    <w14:schemeClr w14:val="tx1"/>
                  </w14:solidFill>
                </w14:textFill>
              </w:rPr>
            </w:pPr>
          </w:p>
        </w:tc>
        <w:tc>
          <w:tcPr>
            <w:tcW w:w="114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联系邮箱</w:t>
            </w:r>
          </w:p>
        </w:tc>
        <w:tc>
          <w:tcPr>
            <w:tcW w:w="2268" w:type="dxa"/>
            <w:gridSpan w:val="2"/>
            <w:vAlign w:val="center"/>
          </w:tcPr>
          <w:p>
            <w:pPr>
              <w:rPr>
                <w:rFonts w:ascii="宋体" w:hAnsi="宋体" w:cs="宋体"/>
                <w:color w:val="000000" w:themeColor="text1"/>
                <w:sz w:val="22"/>
                <w:szCs w:val="22"/>
                <w14:textFill>
                  <w14:solidFill>
                    <w14:schemeClr w14:val="tx1"/>
                  </w14:solidFill>
                </w14:textFill>
              </w:rPr>
            </w:pPr>
          </w:p>
        </w:tc>
      </w:tr>
    </w:tbl>
    <w:p>
      <w:pPr>
        <w:rPr>
          <w:color w:val="000000" w:themeColor="text1"/>
          <w:sz w:val="22"/>
          <w:szCs w:val="22"/>
          <w14:textFill>
            <w14:solidFill>
              <w14:schemeClr w14:val="tx1"/>
            </w14:solidFill>
          </w14:textFill>
        </w:rPr>
      </w:pPr>
    </w:p>
    <w:p>
      <w:pPr>
        <w:rPr>
          <w:color w:val="000000" w:themeColor="text1"/>
          <w:sz w:val="24"/>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244"/>
        <w:gridCol w:w="1776"/>
        <w:gridCol w:w="1421"/>
        <w:gridCol w:w="114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6"/>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是否建立党组织</w:t>
            </w:r>
          </w:p>
        </w:tc>
        <w:tc>
          <w:tcPr>
            <w:tcW w:w="7854" w:type="dxa"/>
            <w:gridSpan w:val="5"/>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党组织名称</w:t>
            </w:r>
          </w:p>
        </w:tc>
        <w:tc>
          <w:tcPr>
            <w:tcW w:w="3020" w:type="dxa"/>
            <w:gridSpan w:val="2"/>
            <w:vAlign w:val="center"/>
          </w:tcPr>
          <w:p>
            <w:pPr>
              <w:jc w:val="center"/>
              <w:rPr>
                <w:rFonts w:ascii="宋体" w:hAnsi="宋体" w:cs="宋体"/>
                <w:color w:val="000000" w:themeColor="text1"/>
                <w:sz w:val="22"/>
                <w:szCs w:val="22"/>
                <w14:textFill>
                  <w14:solidFill>
                    <w14:schemeClr w14:val="tx1"/>
                  </w14:solidFill>
                </w14:textFill>
              </w:rPr>
            </w:pPr>
          </w:p>
        </w:tc>
        <w:tc>
          <w:tcPr>
            <w:tcW w:w="256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隶属的上级党组织名称</w:t>
            </w:r>
          </w:p>
        </w:tc>
        <w:tc>
          <w:tcPr>
            <w:tcW w:w="2268"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党组织类别</w:t>
            </w:r>
          </w:p>
        </w:tc>
        <w:tc>
          <w:tcPr>
            <w:tcW w:w="3020" w:type="dxa"/>
            <w:gridSpan w:val="2"/>
            <w:vAlign w:val="center"/>
          </w:tcPr>
          <w:p>
            <w:pPr>
              <w:rPr>
                <w:rFonts w:ascii="宋体" w:hAnsi="宋体" w:cs="宋体"/>
                <w:color w:val="000000" w:themeColor="text1"/>
                <w:sz w:val="22"/>
                <w:szCs w:val="22"/>
                <w14:textFill>
                  <w14:solidFill>
                    <w14:schemeClr w14:val="tx1"/>
                  </w14:solidFill>
                </w14:textFill>
              </w:rPr>
            </w:pPr>
          </w:p>
        </w:tc>
        <w:tc>
          <w:tcPr>
            <w:tcW w:w="256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党组织成立时间</w:t>
            </w:r>
          </w:p>
        </w:tc>
        <w:tc>
          <w:tcPr>
            <w:tcW w:w="2268"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党组织书记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p>
        </w:tc>
        <w:tc>
          <w:tcPr>
            <w:tcW w:w="177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421" w:type="dxa"/>
            <w:vAlign w:val="center"/>
          </w:tcPr>
          <w:p>
            <w:pPr>
              <w:jc w:val="center"/>
              <w:rPr>
                <w:rFonts w:ascii="宋体" w:hAnsi="宋体" w:cs="宋体"/>
                <w:color w:val="000000" w:themeColor="text1"/>
                <w:sz w:val="22"/>
                <w:szCs w:val="22"/>
                <w14:textFill>
                  <w14:solidFill>
                    <w14:schemeClr w14:val="tx1"/>
                  </w14:solidFill>
                </w14:textFill>
              </w:rPr>
            </w:pPr>
          </w:p>
        </w:tc>
        <w:tc>
          <w:tcPr>
            <w:tcW w:w="114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联系邮箱</w:t>
            </w:r>
          </w:p>
        </w:tc>
        <w:tc>
          <w:tcPr>
            <w:tcW w:w="2268"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党组织联系人</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p>
        </w:tc>
        <w:tc>
          <w:tcPr>
            <w:tcW w:w="177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421" w:type="dxa"/>
            <w:vAlign w:val="center"/>
          </w:tcPr>
          <w:p>
            <w:pPr>
              <w:jc w:val="center"/>
              <w:rPr>
                <w:rFonts w:ascii="宋体" w:hAnsi="宋体" w:cs="宋体"/>
                <w:color w:val="000000" w:themeColor="text1"/>
                <w:sz w:val="22"/>
                <w:szCs w:val="22"/>
                <w14:textFill>
                  <w14:solidFill>
                    <w14:schemeClr w14:val="tx1"/>
                  </w14:solidFill>
                </w14:textFill>
              </w:rPr>
            </w:pPr>
          </w:p>
        </w:tc>
        <w:tc>
          <w:tcPr>
            <w:tcW w:w="114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联系邮箱</w:t>
            </w:r>
          </w:p>
        </w:tc>
        <w:tc>
          <w:tcPr>
            <w:tcW w:w="2268" w:type="dxa"/>
            <w:vAlign w:val="center"/>
          </w:tcPr>
          <w:p>
            <w:pPr>
              <w:jc w:val="center"/>
              <w:rPr>
                <w:rFonts w:ascii="宋体" w:hAnsi="宋体" w:cs="宋体"/>
                <w:color w:val="000000" w:themeColor="text1"/>
                <w:sz w:val="22"/>
                <w:szCs w:val="22"/>
                <w14:textFill>
                  <w14:solidFill>
                    <w14:schemeClr w14:val="tx1"/>
                  </w14:solidFill>
                </w14:textFill>
              </w:rPr>
            </w:pPr>
          </w:p>
        </w:tc>
      </w:tr>
    </w:tbl>
    <w:p>
      <w:pPr>
        <w:rPr>
          <w:color w:val="000000" w:themeColor="text1"/>
          <w:sz w:val="22"/>
          <w:szCs w:val="22"/>
          <w14:textFill>
            <w14:solidFill>
              <w14:schemeClr w14:val="tx1"/>
            </w14:solidFill>
          </w14:textFill>
        </w:rPr>
      </w:pPr>
    </w:p>
    <w:p>
      <w:pPr>
        <w:rPr>
          <w:color w:val="000000" w:themeColor="text1"/>
          <w:sz w:val="22"/>
          <w:szCs w:val="22"/>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60"/>
        <w:gridCol w:w="495"/>
        <w:gridCol w:w="795"/>
        <w:gridCol w:w="709"/>
        <w:gridCol w:w="1316"/>
        <w:gridCol w:w="795"/>
        <w:gridCol w:w="1007"/>
        <w:gridCol w:w="969"/>
        <w:gridCol w:w="809"/>
        <w:gridCol w:w="774"/>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11" w:type="dxa"/>
            <w:gridSpan w:val="12"/>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752" w:type="dxa"/>
            <w:gridSpan w:val="3"/>
            <w:vMerge w:val="restart"/>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党员总体情况</w:t>
            </w:r>
          </w:p>
        </w:tc>
        <w:tc>
          <w:tcPr>
            <w:tcW w:w="79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2025"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802"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969"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c>
          <w:tcPr>
            <w:tcW w:w="158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兼职人员</w:t>
            </w:r>
          </w:p>
        </w:tc>
        <w:tc>
          <w:tcPr>
            <w:tcW w:w="68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gridSpan w:val="3"/>
            <w:vMerge w:val="continue"/>
            <w:vAlign w:val="center"/>
          </w:tcPr>
          <w:p>
            <w:pPr>
              <w:jc w:val="center"/>
              <w:rPr>
                <w:rFonts w:ascii="黑体" w:hAnsi="黑体" w:eastAsia="黑体" w:cs="黑体"/>
                <w:color w:val="000000" w:themeColor="text1"/>
                <w:sz w:val="22"/>
                <w:szCs w:val="22"/>
                <w14:textFill>
                  <w14:solidFill>
                    <w14:schemeClr w14:val="tx1"/>
                  </w14:solidFill>
                </w14:textFill>
              </w:rPr>
            </w:pPr>
          </w:p>
        </w:tc>
        <w:tc>
          <w:tcPr>
            <w:tcW w:w="795" w:type="dxa"/>
            <w:vAlign w:val="center"/>
          </w:tcPr>
          <w:p>
            <w:pP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流动党员数</w:t>
            </w:r>
          </w:p>
        </w:tc>
        <w:tc>
          <w:tcPr>
            <w:tcW w:w="2025"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802"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正式党员</w:t>
            </w:r>
          </w:p>
        </w:tc>
        <w:tc>
          <w:tcPr>
            <w:tcW w:w="969"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c>
          <w:tcPr>
            <w:tcW w:w="1583"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预备党员</w:t>
            </w:r>
          </w:p>
        </w:tc>
        <w:tc>
          <w:tcPr>
            <w:tcW w:w="68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131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人员类别</w:t>
            </w:r>
          </w:p>
        </w:tc>
        <w:tc>
          <w:tcPr>
            <w:tcW w:w="100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加入党组织日期</w:t>
            </w:r>
          </w:p>
        </w:tc>
        <w:tc>
          <w:tcPr>
            <w:tcW w:w="96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转为正式党员日期</w:t>
            </w:r>
          </w:p>
        </w:tc>
        <w:tc>
          <w:tcPr>
            <w:tcW w:w="80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工作岗位</w:t>
            </w:r>
          </w:p>
        </w:tc>
        <w:tc>
          <w:tcPr>
            <w:tcW w:w="77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党内职务</w:t>
            </w:r>
          </w:p>
        </w:tc>
        <w:tc>
          <w:tcPr>
            <w:tcW w:w="68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行政职务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p>
        </w:tc>
        <w:tc>
          <w:tcPr>
            <w:tcW w:w="560" w:type="dxa"/>
            <w:vAlign w:val="center"/>
          </w:tcPr>
          <w:p>
            <w:pPr>
              <w:jc w:val="center"/>
              <w:rPr>
                <w:rFonts w:ascii="宋体" w:hAnsi="宋体" w:cs="宋体"/>
                <w:color w:val="000000" w:themeColor="text1"/>
                <w:sz w:val="22"/>
                <w:szCs w:val="22"/>
                <w14:textFill>
                  <w14:solidFill>
                    <w14:schemeClr w14:val="tx1"/>
                  </w14:solidFill>
                </w14:textFill>
              </w:rPr>
            </w:pPr>
          </w:p>
        </w:tc>
        <w:tc>
          <w:tcPr>
            <w:tcW w:w="495" w:type="dxa"/>
            <w:vAlign w:val="center"/>
          </w:tcPr>
          <w:p>
            <w:pPr>
              <w:jc w:val="center"/>
              <w:rPr>
                <w:rFonts w:ascii="宋体" w:hAnsi="宋体" w:cs="宋体"/>
                <w:color w:val="000000" w:themeColor="text1"/>
                <w:sz w:val="22"/>
                <w:szCs w:val="22"/>
                <w14:textFill>
                  <w14:solidFill>
                    <w14:schemeClr w14:val="tx1"/>
                  </w14:solidFill>
                </w14:textFill>
              </w:rPr>
            </w:pPr>
          </w:p>
        </w:tc>
        <w:tc>
          <w:tcPr>
            <w:tcW w:w="795" w:type="dxa"/>
            <w:vAlign w:val="center"/>
          </w:tcPr>
          <w:p>
            <w:pPr>
              <w:jc w:val="center"/>
              <w:rPr>
                <w:rFonts w:ascii="宋体" w:hAnsi="宋体" w:cs="宋体"/>
                <w:color w:val="000000" w:themeColor="text1"/>
                <w:sz w:val="22"/>
                <w:szCs w:val="22"/>
                <w14:textFill>
                  <w14:solidFill>
                    <w14:schemeClr w14:val="tx1"/>
                  </w14:solidFill>
                </w14:textFill>
              </w:rPr>
            </w:pPr>
          </w:p>
        </w:tc>
        <w:tc>
          <w:tcPr>
            <w:tcW w:w="709" w:type="dxa"/>
            <w:vAlign w:val="center"/>
          </w:tcPr>
          <w:p>
            <w:pPr>
              <w:jc w:val="center"/>
              <w:rPr>
                <w:rFonts w:ascii="宋体" w:hAnsi="宋体" w:cs="宋体"/>
                <w:color w:val="000000" w:themeColor="text1"/>
                <w:sz w:val="22"/>
                <w:szCs w:val="22"/>
                <w14:textFill>
                  <w14:solidFill>
                    <w14:schemeClr w14:val="tx1"/>
                  </w14:solidFill>
                </w14:textFill>
              </w:rPr>
            </w:pPr>
          </w:p>
        </w:tc>
        <w:tc>
          <w:tcPr>
            <w:tcW w:w="1316" w:type="dxa"/>
            <w:vAlign w:val="center"/>
          </w:tcPr>
          <w:p>
            <w:pPr>
              <w:jc w:val="center"/>
              <w:rPr>
                <w:rFonts w:ascii="宋体" w:hAnsi="宋体" w:cs="宋体"/>
                <w:color w:val="000000" w:themeColor="text1"/>
                <w:sz w:val="22"/>
                <w:szCs w:val="22"/>
                <w14:textFill>
                  <w14:solidFill>
                    <w14:schemeClr w14:val="tx1"/>
                  </w14:solidFill>
                </w14:textFill>
              </w:rPr>
            </w:pPr>
          </w:p>
        </w:tc>
        <w:tc>
          <w:tcPr>
            <w:tcW w:w="795" w:type="dxa"/>
            <w:vAlign w:val="center"/>
          </w:tcPr>
          <w:p>
            <w:pPr>
              <w:rPr>
                <w:rFonts w:ascii="宋体" w:hAnsi="宋体" w:cs="宋体"/>
                <w:color w:val="000000" w:themeColor="text1"/>
                <w:sz w:val="22"/>
                <w:szCs w:val="22"/>
                <w14:textFill>
                  <w14:solidFill>
                    <w14:schemeClr w14:val="tx1"/>
                  </w14:solidFill>
                </w14:textFill>
              </w:rPr>
            </w:pPr>
          </w:p>
        </w:tc>
        <w:tc>
          <w:tcPr>
            <w:tcW w:w="1007" w:type="dxa"/>
            <w:vAlign w:val="center"/>
          </w:tcPr>
          <w:p>
            <w:pPr>
              <w:jc w:val="center"/>
              <w:rPr>
                <w:rFonts w:ascii="宋体" w:hAnsi="宋体" w:cs="宋体"/>
                <w:color w:val="000000" w:themeColor="text1"/>
                <w:sz w:val="22"/>
                <w:szCs w:val="22"/>
                <w14:textFill>
                  <w14:solidFill>
                    <w14:schemeClr w14:val="tx1"/>
                  </w14:solidFill>
                </w14:textFill>
              </w:rPr>
            </w:pPr>
          </w:p>
        </w:tc>
        <w:tc>
          <w:tcPr>
            <w:tcW w:w="969" w:type="dxa"/>
            <w:vAlign w:val="center"/>
          </w:tcPr>
          <w:p>
            <w:pPr>
              <w:jc w:val="center"/>
              <w:rPr>
                <w:rFonts w:ascii="宋体" w:hAnsi="宋体" w:cs="宋体"/>
                <w:color w:val="000000" w:themeColor="text1"/>
                <w:sz w:val="22"/>
                <w:szCs w:val="22"/>
                <w14:textFill>
                  <w14:solidFill>
                    <w14:schemeClr w14:val="tx1"/>
                  </w14:solidFill>
                </w14:textFill>
              </w:rPr>
            </w:pPr>
          </w:p>
        </w:tc>
        <w:tc>
          <w:tcPr>
            <w:tcW w:w="809" w:type="dxa"/>
            <w:vAlign w:val="center"/>
          </w:tcPr>
          <w:p>
            <w:pPr>
              <w:jc w:val="center"/>
              <w:rPr>
                <w:rFonts w:ascii="宋体" w:hAnsi="宋体" w:cs="宋体"/>
                <w:color w:val="000000" w:themeColor="text1"/>
                <w:sz w:val="22"/>
                <w:szCs w:val="22"/>
                <w:highlight w:val="yellow"/>
                <w14:textFill>
                  <w14:solidFill>
                    <w14:schemeClr w14:val="tx1"/>
                  </w14:solidFill>
                </w14:textFill>
              </w:rPr>
            </w:pPr>
          </w:p>
        </w:tc>
        <w:tc>
          <w:tcPr>
            <w:tcW w:w="774" w:type="dxa"/>
            <w:vAlign w:val="center"/>
          </w:tcPr>
          <w:p>
            <w:pPr>
              <w:jc w:val="center"/>
              <w:rPr>
                <w:rFonts w:ascii="宋体" w:hAnsi="宋体" w:cs="宋体"/>
                <w:color w:val="000000" w:themeColor="text1"/>
                <w:sz w:val="22"/>
                <w:szCs w:val="22"/>
                <w:highlight w:val="yellow"/>
                <w14:textFill>
                  <w14:solidFill>
                    <w14:schemeClr w14:val="tx1"/>
                  </w14:solidFill>
                </w14:textFill>
              </w:rPr>
            </w:pPr>
          </w:p>
        </w:tc>
        <w:tc>
          <w:tcPr>
            <w:tcW w:w="685" w:type="dxa"/>
            <w:vAlign w:val="center"/>
          </w:tcPr>
          <w:p>
            <w:pPr>
              <w:jc w:val="center"/>
              <w:rPr>
                <w:rFonts w:ascii="宋体" w:hAnsi="宋体" w:cs="宋体"/>
                <w:color w:val="000000" w:themeColor="text1"/>
                <w:sz w:val="22"/>
                <w:szCs w:val="22"/>
                <w:highlight w:val="yellow"/>
                <w14:textFill>
                  <w14:solidFill>
                    <w14:schemeClr w14:val="tx1"/>
                  </w14:solidFill>
                </w14:textFill>
              </w:rPr>
            </w:pPr>
          </w:p>
        </w:tc>
      </w:tr>
    </w:tbl>
    <w:p>
      <w:pPr>
        <w:jc w:val="left"/>
        <w:rPr>
          <w:sz w:val="22"/>
          <w:szCs w:val="22"/>
        </w:rPr>
      </w:pPr>
    </w:p>
    <w:p>
      <w:pPr>
        <w:jc w:val="left"/>
        <w:rPr>
          <w:sz w:val="22"/>
          <w:szCs w:val="2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162"/>
        <w:gridCol w:w="1117"/>
        <w:gridCol w:w="1134"/>
        <w:gridCol w:w="476"/>
        <w:gridCol w:w="942"/>
        <w:gridCol w:w="198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党建活动开展情况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党组织活动场所</w:t>
            </w:r>
          </w:p>
        </w:tc>
        <w:tc>
          <w:tcPr>
            <w:tcW w:w="116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□有☑无</w:t>
            </w:r>
          </w:p>
        </w:tc>
        <w:tc>
          <w:tcPr>
            <w:tcW w:w="1117" w:type="dxa"/>
            <w:vAlign w:val="center"/>
          </w:tcPr>
          <w:p>
            <w:pPr>
              <w:jc w:val="center"/>
              <w:rPr>
                <w:rFonts w:ascii="宋体" w:hAnsi="宋体" w:cs="宋体"/>
                <w:color w:val="000000" w:themeColor="text1"/>
                <w:sz w:val="22"/>
                <w:szCs w:val="22"/>
                <w14:textFill>
                  <w14:solidFill>
                    <w14:schemeClr w14:val="tx1"/>
                  </w14:solidFill>
                </w14:textFill>
              </w:rPr>
            </w:pPr>
          </w:p>
        </w:tc>
        <w:tc>
          <w:tcPr>
            <w:tcW w:w="2552"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党组织活动经费</w:t>
            </w:r>
          </w:p>
        </w:tc>
        <w:tc>
          <w:tcPr>
            <w:tcW w:w="198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□有☑无</w:t>
            </w:r>
          </w:p>
        </w:tc>
        <w:tc>
          <w:tcPr>
            <w:tcW w:w="964"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党组织活动经费保障情况</w:t>
            </w:r>
          </w:p>
        </w:tc>
        <w:tc>
          <w:tcPr>
            <w:tcW w:w="4831" w:type="dxa"/>
            <w:gridSpan w:val="5"/>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□上级拨付□管理费用列支□自筹□其它</w:t>
            </w:r>
          </w:p>
        </w:tc>
        <w:tc>
          <w:tcPr>
            <w:tcW w:w="2948" w:type="dxa"/>
            <w:gridSpan w:val="2"/>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restart"/>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党组织组建以来</w:t>
            </w:r>
          </w:p>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发展党员情况</w:t>
            </w: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积极分子</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发展对象</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continue"/>
            <w:vAlign w:val="center"/>
          </w:tcPr>
          <w:p>
            <w:pPr>
              <w:jc w:val="center"/>
              <w:rPr>
                <w:rFonts w:ascii="宋体" w:hAnsi="宋体" w:cs="宋体"/>
                <w:color w:val="000000" w:themeColor="text1"/>
                <w:kern w:val="0"/>
                <w:sz w:val="22"/>
                <w:szCs w:val="22"/>
                <w14:textFill>
                  <w14:solidFill>
                    <w14:schemeClr w14:val="tx1"/>
                  </w14:solidFill>
                </w14:textFill>
              </w:rPr>
            </w:pP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预备党员</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转正</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restart"/>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年度组织生活</w:t>
            </w: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党员大会</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支委会</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27" w:type="dxa"/>
            <w:vMerge w:val="continue"/>
            <w:vAlign w:val="center"/>
          </w:tcPr>
          <w:p>
            <w:pPr>
              <w:jc w:val="center"/>
              <w:rPr>
                <w:rFonts w:ascii="宋体" w:hAnsi="宋体" w:cs="宋体"/>
                <w:color w:val="000000" w:themeColor="text1"/>
                <w:kern w:val="0"/>
                <w:sz w:val="22"/>
                <w:szCs w:val="22"/>
                <w14:textFill>
                  <w14:solidFill>
                    <w14:schemeClr w14:val="tx1"/>
                  </w14:solidFill>
                </w14:textFill>
              </w:rPr>
            </w:pP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组织生活会</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党课</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是否开展党建工作培训</w:t>
            </w:r>
          </w:p>
        </w:tc>
        <w:tc>
          <w:tcPr>
            <w:tcW w:w="3889" w:type="dxa"/>
            <w:gridSpan w:val="4"/>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c>
          <w:tcPr>
            <w:tcW w:w="3890" w:type="dxa"/>
            <w:gridSpan w:val="3"/>
            <w:vAlign w:val="center"/>
          </w:tcPr>
          <w:p>
            <w:pPr>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党建品牌活动</w:t>
            </w:r>
          </w:p>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（简述特色、做法）</w:t>
            </w:r>
          </w:p>
        </w:tc>
        <w:tc>
          <w:tcPr>
            <w:tcW w:w="7779" w:type="dxa"/>
            <w:gridSpan w:val="7"/>
            <w:vAlign w:val="center"/>
          </w:tcPr>
          <w:p>
            <w:pPr>
              <w:jc w:val="left"/>
              <w:rPr>
                <w:rFonts w:ascii="宋体" w:hAnsi="宋体" w:cs="宋体"/>
                <w:color w:val="000000" w:themeColor="text1"/>
                <w:sz w:val="22"/>
                <w:szCs w:val="22"/>
                <w14:textFill>
                  <w14:solidFill>
                    <w14:schemeClr w14:val="tx1"/>
                  </w14:solidFill>
                </w14:textFill>
              </w:rPr>
            </w:pPr>
          </w:p>
        </w:tc>
      </w:tr>
    </w:tbl>
    <w:p>
      <w:pPr>
        <w:jc w:val="left"/>
        <w:rPr>
          <w:sz w:val="22"/>
          <w:szCs w:val="22"/>
        </w:rPr>
      </w:pPr>
    </w:p>
    <w:tbl>
      <w:tblPr>
        <w:tblStyle w:val="14"/>
        <w:tblpPr w:leftFromText="180" w:rightFromText="180" w:vertAnchor="text" w:horzAnchor="page" w:tblpX="1165" w:tblpY="6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325"/>
        <w:gridCol w:w="1980"/>
        <w:gridCol w:w="290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5"/>
            <w:vAlign w:val="center"/>
          </w:tcPr>
          <w:p>
            <w:pPr>
              <w:rPr>
                <w:rFonts w:ascii="黑体" w:hAnsi="宋体" w:eastAsia="黑体" w:cs="宋体"/>
                <w:color w:val="000000" w:themeColor="text1"/>
                <w:kern w:val="0"/>
                <w:sz w:val="24"/>
                <w14:textFill>
                  <w14:solidFill>
                    <w14:schemeClr w14:val="tx1"/>
                  </w14:solidFill>
                </w14:textFill>
              </w:rPr>
            </w:pPr>
          </w:p>
          <w:p>
            <w:pPr>
              <w:jc w:val="center"/>
              <w:rPr>
                <w:rFonts w:ascii="宋体" w:hAnsi="宋体" w:cs="宋体"/>
                <w:color w:val="000000" w:themeColor="text1"/>
                <w:sz w:val="20"/>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社会组织及党组织所获主要荣誉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时间</w:t>
            </w:r>
          </w:p>
        </w:tc>
        <w:tc>
          <w:tcPr>
            <w:tcW w:w="232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所获奖项</w:t>
            </w:r>
          </w:p>
        </w:tc>
        <w:tc>
          <w:tcPr>
            <w:tcW w:w="1980"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获奖原因</w:t>
            </w:r>
          </w:p>
        </w:tc>
        <w:tc>
          <w:tcPr>
            <w:tcW w:w="290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颁奖单位</w:t>
            </w:r>
          </w:p>
        </w:tc>
        <w:tc>
          <w:tcPr>
            <w:tcW w:w="56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sz w:val="22"/>
                <w:szCs w:val="22"/>
                <w14:textFill>
                  <w14:solidFill>
                    <w14:schemeClr w14:val="tx1"/>
                  </w14:solidFill>
                </w14:textFill>
              </w:rPr>
            </w:pPr>
          </w:p>
        </w:tc>
        <w:tc>
          <w:tcPr>
            <w:tcW w:w="2325" w:type="dxa"/>
            <w:vAlign w:val="center"/>
          </w:tcPr>
          <w:p>
            <w:pPr>
              <w:jc w:val="center"/>
              <w:rPr>
                <w:rFonts w:ascii="宋体" w:hAnsi="宋体" w:cs="宋体"/>
                <w:color w:val="000000" w:themeColor="text1"/>
                <w:sz w:val="22"/>
                <w:szCs w:val="22"/>
                <w14:textFill>
                  <w14:solidFill>
                    <w14:schemeClr w14:val="tx1"/>
                  </w14:solidFill>
                </w14:textFill>
              </w:rPr>
            </w:pPr>
          </w:p>
        </w:tc>
        <w:tc>
          <w:tcPr>
            <w:tcW w:w="1980" w:type="dxa"/>
            <w:vAlign w:val="center"/>
          </w:tcPr>
          <w:p>
            <w:pPr>
              <w:jc w:val="center"/>
              <w:rPr>
                <w:rFonts w:ascii="宋体" w:hAnsi="宋体" w:cs="宋体"/>
                <w:color w:val="000000" w:themeColor="text1"/>
                <w:sz w:val="22"/>
                <w:szCs w:val="22"/>
                <w14:textFill>
                  <w14:solidFill>
                    <w14:schemeClr w14:val="tx1"/>
                  </w14:solidFill>
                </w14:textFill>
              </w:rPr>
            </w:pPr>
          </w:p>
        </w:tc>
        <w:tc>
          <w:tcPr>
            <w:tcW w:w="2907" w:type="dxa"/>
            <w:vAlign w:val="center"/>
          </w:tcPr>
          <w:p>
            <w:pPr>
              <w:jc w:val="center"/>
              <w:rPr>
                <w:rFonts w:ascii="宋体" w:hAnsi="宋体" w:cs="宋体"/>
                <w:color w:val="000000" w:themeColor="text1"/>
                <w:sz w:val="22"/>
                <w:szCs w:val="22"/>
                <w14:textFill>
                  <w14:solidFill>
                    <w14:schemeClr w14:val="tx1"/>
                  </w14:solidFill>
                </w14:textFill>
              </w:rPr>
            </w:pPr>
          </w:p>
        </w:tc>
        <w:tc>
          <w:tcPr>
            <w:tcW w:w="567" w:type="dxa"/>
            <w:vAlign w:val="center"/>
          </w:tcPr>
          <w:p>
            <w:pPr>
              <w:jc w:val="center"/>
              <w:rPr>
                <w:rFonts w:ascii="宋体" w:hAnsi="宋体" w:cs="宋体"/>
                <w:color w:val="000000" w:themeColor="text1"/>
                <w:sz w:val="22"/>
                <w:szCs w:val="22"/>
                <w14:textFill>
                  <w14:solidFill>
                    <w14:schemeClr w14:val="tx1"/>
                  </w14:solidFill>
                </w14:textFill>
              </w:rPr>
            </w:pPr>
          </w:p>
        </w:tc>
      </w:tr>
    </w:tbl>
    <w:p>
      <w:pPr>
        <w:spacing w:line="440" w:lineRule="exact"/>
        <w:rPr>
          <w:rFonts w:ascii="宋体" w:hAnsi="宋体" w:cs="宋体"/>
          <w:color w:val="000000" w:themeColor="text1"/>
          <w:szCs w:val="21"/>
          <w14:textFill>
            <w14:solidFill>
              <w14:schemeClr w14:val="tx1"/>
            </w14:solidFill>
          </w14:textFill>
        </w:rPr>
      </w:pPr>
    </w:p>
    <w:p>
      <w:pPr>
        <w:spacing w:line="440" w:lineRule="exact"/>
        <w:rPr>
          <w:rFonts w:ascii="宋体" w:hAnsi="宋体" w:cs="宋体"/>
          <w:color w:val="FF0000"/>
          <w:szCs w:val="21"/>
        </w:rPr>
      </w:pPr>
      <w:r>
        <w:rPr>
          <w:rFonts w:hint="eastAsia" w:ascii="宋体" w:hAnsi="宋体" w:cs="宋体"/>
          <w:color w:val="FF0000"/>
          <w:szCs w:val="21"/>
        </w:rPr>
        <w:t>填表说明：</w:t>
      </w:r>
    </w:p>
    <w:p>
      <w:pPr>
        <w:spacing w:line="440" w:lineRule="exact"/>
        <w:rPr>
          <w:rFonts w:ascii="宋体" w:hAnsi="宋体" w:cs="宋体"/>
          <w:color w:val="FF0000"/>
          <w:szCs w:val="21"/>
        </w:rPr>
      </w:pPr>
      <w:r>
        <w:rPr>
          <w:rFonts w:hint="eastAsia" w:ascii="宋体" w:hAnsi="宋体" w:cs="宋体"/>
          <w:color w:val="FF0000"/>
          <w:szCs w:val="21"/>
        </w:rPr>
        <w:t>1.从业人员是指在秘书处等内设机构的全职工作人员；</w:t>
      </w:r>
    </w:p>
    <w:p>
      <w:pPr>
        <w:spacing w:line="440" w:lineRule="exact"/>
        <w:rPr>
          <w:rFonts w:ascii="宋体" w:hAnsi="宋体" w:cs="宋体"/>
          <w:color w:val="FF0000"/>
          <w:szCs w:val="21"/>
        </w:rPr>
      </w:pPr>
      <w:r>
        <w:rPr>
          <w:rFonts w:hint="eastAsia" w:ascii="宋体" w:hAnsi="宋体" w:cs="宋体"/>
          <w:color w:val="FF0000"/>
          <w:szCs w:val="21"/>
        </w:rPr>
        <w:t>2.党组织名称、上级党组织名称请严格按照党组织成立批复红头文件填写；</w:t>
      </w:r>
    </w:p>
    <w:p>
      <w:pPr>
        <w:spacing w:line="440" w:lineRule="exact"/>
        <w:rPr>
          <w:rFonts w:ascii="宋体" w:hAnsi="宋体" w:cs="宋体"/>
          <w:color w:val="FF0000"/>
          <w:szCs w:val="21"/>
        </w:rPr>
      </w:pPr>
      <w:r>
        <w:rPr>
          <w:rFonts w:hint="eastAsia" w:ascii="宋体" w:hAnsi="宋体" w:cs="宋体"/>
          <w:color w:val="FF0000"/>
          <w:szCs w:val="21"/>
        </w:rPr>
        <w:t>3.流动党员是指由于就业或居住地变化等原因，在较长的时间内无法正常参加正式组织关系</w:t>
      </w:r>
    </w:p>
    <w:p>
      <w:pPr>
        <w:spacing w:line="440" w:lineRule="exact"/>
        <w:rPr>
          <w:rFonts w:ascii="宋体" w:hAnsi="宋体" w:cs="宋体"/>
          <w:color w:val="FF0000"/>
          <w:szCs w:val="21"/>
        </w:rPr>
      </w:pPr>
      <w:r>
        <w:rPr>
          <w:rFonts w:hint="eastAsia" w:ascii="宋体" w:hAnsi="宋体" w:cs="宋体"/>
          <w:color w:val="FF0000"/>
          <w:szCs w:val="21"/>
        </w:rPr>
        <w:t>所在党组织活动的党员。</w:t>
      </w:r>
    </w:p>
    <w:p>
      <w:pPr>
        <w:spacing w:line="440" w:lineRule="exact"/>
        <w:rPr>
          <w:rFonts w:ascii="宋体" w:hAnsi="宋体" w:cs="宋体"/>
          <w:color w:val="FF0000"/>
          <w:szCs w:val="21"/>
        </w:rPr>
      </w:pPr>
      <w:r>
        <w:rPr>
          <w:rFonts w:hint="eastAsia" w:ascii="宋体" w:hAnsi="宋体" w:cs="宋体"/>
          <w:color w:val="FF0000"/>
          <w:szCs w:val="21"/>
        </w:rPr>
        <w:t>4.党建指导员</w:t>
      </w:r>
    </w:p>
    <w:p>
      <w:pPr>
        <w:spacing w:line="440" w:lineRule="exact"/>
        <w:rPr>
          <w:rFonts w:ascii="宋体" w:hAnsi="宋体" w:cs="宋体"/>
          <w:color w:val="FF0000"/>
          <w:szCs w:val="21"/>
        </w:rPr>
      </w:pPr>
      <w:r>
        <w:rPr>
          <w:rFonts w:hint="eastAsia" w:ascii="宋体" w:hAnsi="宋体" w:cs="宋体"/>
          <w:color w:val="FF0000"/>
          <w:szCs w:val="21"/>
        </w:rPr>
        <w:t>“是否派驻党建指导员”，选“是”须填写党建指导员相关信息，选“否”不用填写。</w:t>
      </w:r>
    </w:p>
    <w:p>
      <w:pPr>
        <w:spacing w:line="440" w:lineRule="exact"/>
        <w:rPr>
          <w:rFonts w:ascii="宋体" w:hAnsi="宋体" w:cs="宋体"/>
          <w:color w:val="FF0000"/>
          <w:szCs w:val="21"/>
        </w:rPr>
      </w:pPr>
      <w:r>
        <w:rPr>
          <w:rFonts w:hint="eastAsia" w:ascii="宋体" w:hAnsi="宋体" w:cs="宋体"/>
          <w:color w:val="FF0000"/>
          <w:szCs w:val="21"/>
        </w:rPr>
        <w:t>5.党组织信息</w:t>
      </w:r>
    </w:p>
    <w:p>
      <w:pPr>
        <w:spacing w:line="440" w:lineRule="exact"/>
        <w:rPr>
          <w:rFonts w:ascii="宋体" w:hAnsi="宋体" w:cs="宋体"/>
          <w:color w:val="FF0000"/>
          <w:szCs w:val="21"/>
        </w:rPr>
      </w:pPr>
      <w:r>
        <w:rPr>
          <w:rFonts w:hint="eastAsia" w:ascii="宋体" w:hAnsi="宋体" w:cs="宋体"/>
          <w:color w:val="FF0000"/>
          <w:szCs w:val="21"/>
        </w:rPr>
        <w:t>“是否建立党组织”，选“是”须填写党组织相关信息，选“否”不用填写；</w:t>
      </w:r>
    </w:p>
    <w:p>
      <w:pPr>
        <w:spacing w:line="440" w:lineRule="exact"/>
        <w:rPr>
          <w:rFonts w:ascii="宋体" w:hAnsi="宋体" w:cs="宋体"/>
          <w:color w:val="FF0000"/>
          <w:szCs w:val="21"/>
        </w:rPr>
      </w:pPr>
      <w:r>
        <w:rPr>
          <w:rFonts w:hint="eastAsia" w:ascii="宋体" w:hAnsi="宋体" w:cs="宋体"/>
          <w:color w:val="FF0000"/>
          <w:szCs w:val="21"/>
        </w:rPr>
        <w:t>6.党员信息</w:t>
      </w:r>
    </w:p>
    <w:p>
      <w:pPr>
        <w:spacing w:line="440" w:lineRule="exact"/>
        <w:rPr>
          <w:rFonts w:ascii="宋体" w:hAnsi="宋体" w:cs="宋体"/>
          <w:color w:val="FF0000"/>
          <w:szCs w:val="21"/>
        </w:rPr>
      </w:pPr>
      <w:r>
        <w:rPr>
          <w:rFonts w:hint="eastAsia" w:ascii="宋体" w:hAnsi="宋体" w:cs="宋体"/>
          <w:color w:val="FF0000"/>
          <w:szCs w:val="21"/>
        </w:rPr>
        <w:t>党员总数=专职党员+兼职党员=正式党员+预备党员，流动党员数应不大于党员总数。</w:t>
      </w:r>
    </w:p>
    <w:p>
      <w:pPr>
        <w:spacing w:line="440" w:lineRule="exact"/>
        <w:rPr>
          <w:rFonts w:ascii="宋体" w:hAnsi="宋体" w:cs="宋体"/>
          <w:color w:val="FF0000"/>
          <w:szCs w:val="21"/>
        </w:rPr>
      </w:pPr>
      <w:r>
        <w:rPr>
          <w:rFonts w:hint="eastAsia" w:ascii="宋体" w:hAnsi="宋体" w:cs="宋体"/>
          <w:color w:val="FF0000"/>
          <w:szCs w:val="21"/>
        </w:rPr>
        <w:t>党员详细信息列表需填写的党员信息行数应与党员总数相等。</w:t>
      </w:r>
    </w:p>
    <w:p>
      <w:pPr>
        <w:spacing w:line="440" w:lineRule="exact"/>
        <w:rPr>
          <w:rFonts w:ascii="宋体" w:hAnsi="宋体" w:cs="宋体"/>
          <w:color w:val="FF0000"/>
          <w:szCs w:val="21"/>
        </w:rPr>
      </w:pPr>
      <w:r>
        <w:rPr>
          <w:rFonts w:hint="eastAsia" w:ascii="宋体" w:hAnsi="宋体" w:cs="宋体"/>
          <w:color w:val="FF0000"/>
          <w:szCs w:val="21"/>
        </w:rPr>
        <w:t>党员详细信息列表中涉及“是”或“否”的选项，选“否”后相关信息不用填写。</w:t>
      </w:r>
    </w:p>
    <w:p>
      <w:pPr>
        <w:spacing w:line="440" w:lineRule="exact"/>
        <w:rPr>
          <w:rFonts w:ascii="宋体" w:hAnsi="宋体" w:cs="宋体"/>
          <w:color w:val="FF0000"/>
          <w:szCs w:val="21"/>
        </w:rPr>
      </w:pPr>
      <w:r>
        <w:rPr>
          <w:rFonts w:hint="eastAsia" w:ascii="宋体" w:hAnsi="宋体" w:cs="宋体"/>
          <w:color w:val="FF0000"/>
          <w:szCs w:val="21"/>
        </w:rPr>
        <w:t>7.党建活动开展情况</w:t>
      </w:r>
    </w:p>
    <w:p>
      <w:pPr>
        <w:spacing w:line="440" w:lineRule="exact"/>
        <w:rPr>
          <w:rFonts w:ascii="宋体" w:hAnsi="宋体" w:cs="宋体"/>
          <w:color w:val="FF0000"/>
          <w:szCs w:val="21"/>
        </w:rPr>
      </w:pPr>
      <w:r>
        <w:rPr>
          <w:rFonts w:hint="eastAsia" w:ascii="宋体" w:hAnsi="宋体" w:cs="宋体"/>
          <w:color w:val="FF0000"/>
          <w:szCs w:val="21"/>
        </w:rPr>
        <w:t>“党组织组建以来发展党员情况”、“年度组织生活”，未建立党组织的不用填写。</w:t>
      </w:r>
    </w:p>
    <w:p>
      <w:pPr>
        <w:spacing w:line="440" w:lineRule="exact"/>
        <w:rPr>
          <w:rFonts w:ascii="宋体" w:hAnsi="宋体" w:cs="宋体"/>
          <w:color w:val="FF0000"/>
          <w:szCs w:val="21"/>
        </w:rPr>
      </w:pPr>
      <w:r>
        <w:rPr>
          <w:rFonts w:hint="eastAsia" w:ascii="宋体" w:hAnsi="宋体" w:cs="宋体"/>
          <w:color w:val="FF0000"/>
          <w:szCs w:val="21"/>
        </w:rPr>
        <w:t>8.从业人员青年人数是指 18-35 周岁的青年人数；28 周岁以下团员人数是指计入共青团，具</w:t>
      </w:r>
    </w:p>
    <w:p>
      <w:pPr>
        <w:spacing w:line="440" w:lineRule="exact"/>
        <w:rPr>
          <w:rFonts w:ascii="宋体" w:hAnsi="宋体" w:cs="宋体"/>
          <w:color w:val="FF0000"/>
          <w:szCs w:val="21"/>
        </w:rPr>
      </w:pPr>
      <w:r>
        <w:rPr>
          <w:rFonts w:hint="eastAsia" w:ascii="宋体" w:hAnsi="宋体" w:cs="宋体"/>
          <w:color w:val="FF0000"/>
          <w:szCs w:val="21"/>
        </w:rPr>
        <w:t>有团籍的人数；年满 28 周岁至 35 周岁以下团员人数是指加入共青团且保留团籍的党员（一</w:t>
      </w:r>
    </w:p>
    <w:p>
      <w:pPr>
        <w:spacing w:line="440" w:lineRule="exact"/>
        <w:rPr>
          <w:rFonts w:ascii="宋体" w:hAnsi="宋体" w:cs="宋体"/>
          <w:color w:val="FF0000"/>
          <w:kern w:val="0"/>
          <w:szCs w:val="21"/>
        </w:rPr>
      </w:pPr>
      <w:r>
        <w:rPr>
          <w:rFonts w:hint="eastAsia" w:ascii="宋体" w:hAnsi="宋体" w:cs="宋体"/>
          <w:color w:val="FF0000"/>
          <w:szCs w:val="21"/>
        </w:rPr>
        <w:t>般是专、兼职团干部）。</w:t>
      </w:r>
    </w:p>
    <w:p>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（六）人力资源情况</w:t>
      </w:r>
    </w:p>
    <w:tbl>
      <w:tblPr>
        <w:tblStyle w:val="14"/>
        <w:tblW w:w="57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71"/>
        <w:gridCol w:w="1022"/>
        <w:gridCol w:w="946"/>
        <w:gridCol w:w="74"/>
        <w:gridCol w:w="1165"/>
        <w:gridCol w:w="726"/>
        <w:gridCol w:w="301"/>
        <w:gridCol w:w="428"/>
        <w:gridCol w:w="354"/>
        <w:gridCol w:w="532"/>
        <w:gridCol w:w="1008"/>
        <w:gridCol w:w="877"/>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w:t>
            </w:r>
          </w:p>
        </w:tc>
        <w:tc>
          <w:tcPr>
            <w:tcW w:w="2313" w:type="pct"/>
            <w:gridSpan w:val="8"/>
            <w:vAlign w:val="center"/>
          </w:tcPr>
          <w:p>
            <w:pPr>
              <w:widowControl/>
              <w:pBdr>
                <w:top w:val="none" w:color="auto" w:sz="0" w:space="1"/>
                <w:left w:val="none" w:color="auto" w:sz="0" w:space="4"/>
                <w:bottom w:val="none" w:color="auto" w:sz="0" w:space="1"/>
                <w:right w:val="none" w:color="auto" w:sz="0" w:space="4"/>
              </w:pBdr>
              <w:ind w:left="22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全职 5(人)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276"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兼职（10）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116"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专职（5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借调</w:t>
            </w:r>
          </w:p>
        </w:tc>
        <w:tc>
          <w:tcPr>
            <w:tcW w:w="672"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离退休</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62"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22"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521"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59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p>
        </w:tc>
        <w:tc>
          <w:tcPr>
            <w:tcW w:w="672"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p>
        </w:tc>
        <w:tc>
          <w:tcPr>
            <w:tcW w:w="514"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p>
        </w:tc>
        <w:tc>
          <w:tcPr>
            <w:tcW w:w="76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1"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62" w:type="pct"/>
            <w:gridSpan w:val="2"/>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1"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762"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91"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116"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762"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0</w:t>
            </w:r>
          </w:p>
        </w:tc>
        <w:tc>
          <w:tcPr>
            <w:tcW w:w="1116"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w:t>
            </w:r>
          </w:p>
        </w:tc>
        <w:tc>
          <w:tcPr>
            <w:tcW w:w="1711" w:type="pct"/>
            <w:gridSpan w:val="6"/>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15</w:t>
            </w:r>
          </w:p>
        </w:tc>
        <w:tc>
          <w:tcPr>
            <w:tcW w:w="76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116" w:type="pct"/>
            <w:gridSpan w:val="3"/>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自定岗位</w:t>
            </w:r>
          </w:p>
        </w:tc>
        <w:tc>
          <w:tcPr>
            <w:tcW w:w="371"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73"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30000元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3"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30000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116"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371"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7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30000元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514"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从业人员平均年工资    </w:t>
            </w:r>
          </w:p>
        </w:tc>
        <w:tc>
          <w:tcPr>
            <w:tcW w:w="3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6000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116"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483" w:type="pct"/>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632"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925" w:type="pct"/>
            <w:gridSpan w:val="4"/>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87" w:type="pct"/>
            <w:gridSpan w:val="2"/>
          </w:tcPr>
          <w:p>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411"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1116"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2473" w:type="pct"/>
            <w:gridSpan w:val="8"/>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116" w:type="pct"/>
            <w:gridSpan w:val="3"/>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0个</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0人次</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0小时 </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bl>
    <w:p>
      <w:pPr>
        <w:rPr>
          <w:rFonts w:ascii="宋体" w:hAnsi="宋体"/>
          <w:b/>
          <w:bCs/>
          <w:color w:val="FF0000"/>
          <w:szCs w:val="21"/>
        </w:rPr>
      </w:pPr>
    </w:p>
    <w:tbl>
      <w:tblPr>
        <w:tblStyle w:val="14"/>
        <w:tblW w:w="5000" w:type="pct"/>
        <w:tblInd w:w="0" w:type="dxa"/>
        <w:tblLayout w:type="autofit"/>
        <w:tblCellMar>
          <w:top w:w="0" w:type="dxa"/>
          <w:left w:w="108" w:type="dxa"/>
          <w:bottom w:w="0" w:type="dxa"/>
          <w:right w:w="108" w:type="dxa"/>
        </w:tblCellMar>
      </w:tblPr>
      <w:tblGrid>
        <w:gridCol w:w="2617"/>
        <w:gridCol w:w="2003"/>
        <w:gridCol w:w="324"/>
        <w:gridCol w:w="1788"/>
        <w:gridCol w:w="29"/>
        <w:gridCol w:w="1761"/>
      </w:tblGrid>
      <w:tr>
        <w:trPr>
          <w:trHeight w:val="420" w:hRule="atLeast"/>
        </w:trPr>
        <w:tc>
          <w:tcPr>
            <w:tcW w:w="5000" w:type="pct"/>
            <w:gridSpan w:val="6"/>
            <w:tcBorders>
              <w:top w:val="nil"/>
              <w:bottom w:val="single" w:color="auto" w:sz="4" w:space="0"/>
            </w:tcBorders>
            <w:shd w:val="clear" w:color="000000" w:fill="FFFFFF"/>
            <w:vAlign w:val="center"/>
          </w:tcPr>
          <w:p>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tblPrEx>
          <w:tblCellMar>
            <w:top w:w="0" w:type="dxa"/>
            <w:left w:w="108" w:type="dxa"/>
            <w:bottom w:w="0" w:type="dxa"/>
            <w:right w:w="108" w:type="dxa"/>
          </w:tblCellMar>
        </w:tblPrEx>
        <w:trPr>
          <w:trHeight w:val="420" w:hRule="atLeast"/>
        </w:trPr>
        <w:tc>
          <w:tcPr>
            <w:tcW w:w="1536" w:type="pct"/>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175"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25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33"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1622344.88</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2605099.12</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4227444.00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1622344.88</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2605099.12</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4227444.00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1622344.88</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2605099.12</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4227444.00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rPr>
          <w:trHeight w:val="1080" w:hRule="atLeast"/>
        </w:trPr>
        <w:tc>
          <w:tcPr>
            <w:tcW w:w="1536" w:type="pct"/>
            <w:tcBorders>
              <w:top w:val="nil"/>
              <w:left w:val="single" w:color="auto" w:sz="8"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437"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464" w:type="pct"/>
            <w:gridSpan w:val="5"/>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r>
      <w:tr>
        <w:trPr>
          <w:trHeight w:val="375" w:hRule="atLeast"/>
        </w:trPr>
        <w:tc>
          <w:tcPr>
            <w:tcW w:w="1536" w:type="pct"/>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414"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050" w:type="pct"/>
            <w:gridSpan w:val="2"/>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trHeight w:val="423" w:hRule="atLeast"/>
        </w:trPr>
        <w:tc>
          <w:tcPr>
            <w:tcW w:w="1536" w:type="pct"/>
            <w:vMerge w:val="continue"/>
            <w:tcBorders>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50" w:type="pct"/>
            <w:gridSpan w:val="2"/>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hint="eastAsia" w:eastAsia="宋体" w:cs="宋体" w:asciiTheme="minorEastAsia" w:hAnsiTheme="minorEastAsia"/>
                <w:color w:val="000000"/>
                <w:kern w:val="0"/>
                <w:sz w:val="22"/>
              </w:rPr>
              <w:t>极地绿色能源中国公司</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1372344.88</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0</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cs="宋体" w:asciiTheme="minorEastAsia" w:hAnsiTheme="minorEastAsia"/>
                <w:color w:val="000000"/>
                <w:kern w:val="0"/>
                <w:sz w:val="22"/>
              </w:rPr>
              <w:t>雄狮计划，薪火计划</w:t>
            </w: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eastAsia="宋体" w:cs="宋体"/>
                <w:sz w:val="22"/>
              </w:rPr>
              <w:t>北京星辰万有科技有限</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250000.00</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2605099.12</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光明少年</w:t>
            </w: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1622344.88</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2605099.12</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r>
    </w:tbl>
    <w:p>
      <w:pPr>
        <w:rPr>
          <w:color w:val="FF0000"/>
        </w:rPr>
      </w:pPr>
      <w:r>
        <w:rPr>
          <w:rFonts w:hint="eastAsia"/>
          <w:color w:val="FF0000"/>
        </w:rPr>
        <w:t>说明：</w:t>
      </w:r>
    </w:p>
    <w:p>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pPr>
        <w:rPr>
          <w:color w:val="FF0000"/>
        </w:rPr>
      </w:pPr>
      <w:r>
        <w:rPr>
          <w:rFonts w:hint="eastAsia"/>
          <w:color w:val="FF0000"/>
        </w:rPr>
        <w:t>捐赠人如要求不公开姓名、名称的，可以其他代号代替，其他捐赠信息要公开。</w:t>
      </w:r>
    </w:p>
    <w:tbl>
      <w:tblPr>
        <w:tblStyle w:val="14"/>
        <w:tblW w:w="5000" w:type="pct"/>
        <w:jc w:val="center"/>
        <w:tblLayout w:type="autofit"/>
        <w:tblCellMar>
          <w:top w:w="0" w:type="dxa"/>
          <w:left w:w="108" w:type="dxa"/>
          <w:bottom w:w="0" w:type="dxa"/>
          <w:right w:w="108" w:type="dxa"/>
        </w:tblCellMar>
      </w:tblPr>
      <w:tblGrid>
        <w:gridCol w:w="2315"/>
        <w:gridCol w:w="1844"/>
        <w:gridCol w:w="2202"/>
        <w:gridCol w:w="2161"/>
      </w:tblGrid>
      <w:tr>
        <w:tblPrEx>
          <w:tblCellMar>
            <w:top w:w="0" w:type="dxa"/>
            <w:left w:w="108" w:type="dxa"/>
            <w:bottom w:w="0" w:type="dxa"/>
            <w:right w:w="108" w:type="dxa"/>
          </w:tblCellMar>
        </w:tblPrEx>
        <w:trPr>
          <w:trHeight w:val="420" w:hRule="atLeast"/>
          <w:jc w:val="center"/>
        </w:trPr>
        <w:tc>
          <w:tcPr>
            <w:tcW w:w="5000" w:type="pct"/>
            <w:gridSpan w:val="4"/>
            <w:tcBorders>
              <w:bottom w:val="single" w:color="auto" w:sz="4" w:space="0"/>
            </w:tcBorders>
            <w:shd w:val="clear" w:color="000000" w:fill="FFFFFF"/>
            <w:vAlign w:val="center"/>
          </w:tcPr>
          <w:p>
            <w:pPr>
              <w:widowControl/>
              <w:numPr>
                <w:ilvl w:val="0"/>
                <w:numId w:val="1"/>
              </w:numPr>
              <w:rPr>
                <w:rFonts w:ascii="宋体" w:hAnsi="宋体"/>
                <w:color w:val="000000"/>
              </w:rPr>
            </w:pPr>
            <w:r>
              <w:rPr>
                <w:rFonts w:hint="eastAsia" w:ascii="宋体" w:hAnsi="宋体"/>
                <w:b/>
                <w:bCs/>
                <w:color w:val="000000"/>
              </w:rPr>
              <w:t>公开募捐情况</w:t>
            </w:r>
            <w:r>
              <w:rPr>
                <w:rFonts w:hint="eastAsia" w:ascii="宋体" w:hAnsi="宋体"/>
                <w:bCs/>
                <w:color w:val="000000"/>
                <w:szCs w:val="21"/>
              </w:rPr>
              <w:t>（具有公开募捐资格的基金会填写）</w:t>
            </w:r>
            <w:r>
              <w:rPr>
                <w:rFonts w:hint="eastAsia" w:ascii="宋体" w:hAnsi="宋体"/>
                <w:bCs/>
                <w:color w:val="000000"/>
              </w:rPr>
              <w:t>　</w:t>
            </w:r>
            <w:r>
              <w:rPr>
                <w:rFonts w:hint="eastAsia" w:ascii="宋体" w:hAnsi="宋体"/>
                <w:color w:val="000000"/>
              </w:rPr>
              <w:t>　　　　　</w:t>
            </w:r>
          </w:p>
          <w:p>
            <w:pPr>
              <w:widowControl/>
              <w:numPr>
                <w:ilvl w:val="0"/>
                <w:numId w:val="0"/>
              </w:numPr>
              <w:rPr>
                <w:rFonts w:ascii="宋体" w:hAnsi="宋体"/>
                <w:b/>
                <w:color w:val="000000"/>
              </w:rPr>
            </w:pPr>
            <w:r>
              <w:rPr>
                <w:rFonts w:hint="eastAsia" w:ascii="宋体" w:hAnsi="宋体"/>
                <w:b/>
                <w:color w:val="000000"/>
              </w:rPr>
              <w:t>公开募捐收入情况</w:t>
            </w:r>
          </w:p>
          <w:p>
            <w:pPr>
              <w:widowControl/>
              <w:rPr>
                <w:rFonts w:ascii="宋体" w:hAnsi="宋体"/>
                <w:color w:val="000000"/>
              </w:rPr>
            </w:pPr>
          </w:p>
          <w:p>
            <w:pPr>
              <w:widowControl/>
              <w:rPr>
                <w:rFonts w:cs="宋体" w:asciiTheme="minorEastAsia" w:hAnsiTheme="minorEastAsia"/>
                <w:bCs/>
                <w:color w:val="000000"/>
                <w:kern w:val="0"/>
                <w:sz w:val="22"/>
              </w:rPr>
            </w:pPr>
            <w:r>
              <w:rPr>
                <w:rFonts w:hint="eastAsia" w:ascii="宋体" w:hAnsi="宋体"/>
                <w:color w:val="000000"/>
              </w:rPr>
              <w:t>单位：人民币元</w:t>
            </w:r>
          </w:p>
        </w:tc>
      </w:tr>
      <w:tr>
        <w:tblPrEx>
          <w:tblCellMar>
            <w:top w:w="0" w:type="dxa"/>
            <w:left w:w="108" w:type="dxa"/>
            <w:bottom w:w="0" w:type="dxa"/>
            <w:right w:w="108" w:type="dxa"/>
          </w:tblCellMar>
        </w:tblPrEx>
        <w:trPr>
          <w:trHeight w:val="420" w:hRule="atLeast"/>
          <w:jc w:val="center"/>
        </w:trPr>
        <w:tc>
          <w:tcPr>
            <w:tcW w:w="1358" w:type="pct"/>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082"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292"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实物折合</w:t>
            </w:r>
          </w:p>
        </w:tc>
        <w:tc>
          <w:tcPr>
            <w:tcW w:w="1266"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一、本年度组织公开募捐活动(2)项，募捐取得的收入</w:t>
            </w:r>
            <w:r>
              <w:rPr>
                <w:rFonts w:hint="eastAsia" w:cs="宋体" w:asciiTheme="minorEastAsia" w:hAnsiTheme="minorEastAsia"/>
                <w:bCs/>
                <w:color w:val="000000"/>
                <w:kern w:val="0"/>
                <w:sz w:val="22"/>
              </w:rPr>
              <w:cr/>
            </w:r>
            <w:r>
              <w:rPr>
                <w:rFonts w:hint="eastAsia" w:cs="宋体" w:asciiTheme="minorEastAsia" w:hAnsiTheme="minorEastAsia"/>
                <w:bCs/>
                <w:color w:val="000000"/>
                <w:kern w:val="0"/>
                <w:sz w:val="22"/>
              </w:rPr>
              <w:t>
</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1622344.88</w:t>
            </w: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2605099.12</w:t>
            </w:r>
          </w:p>
        </w:tc>
        <w:tc>
          <w:tcPr>
            <w:tcW w:w="1266"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4227444.00</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（一）来自境内的捐赠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1622344.88</w:t>
            </w: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2605099.12</w:t>
            </w:r>
          </w:p>
        </w:tc>
        <w:tc>
          <w:tcPr>
            <w:tcW w:w="1266"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4227444.00</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其中：来自境内自然人的捐赠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66"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来自境内法人或者其他组织的捐赠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1622344.88</w:t>
            </w: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2605099.12</w:t>
            </w:r>
          </w:p>
        </w:tc>
        <w:tc>
          <w:tcPr>
            <w:tcW w:w="1266"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4227444.00</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（二）来自境外的捐赠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266"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其中：来自境外自然人的捐赠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66"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来自境外法人或者其他组织的捐赠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66"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r>
    </w:tbl>
    <w:p/>
    <w:p>
      <w:pPr>
        <w:rPr>
          <w:rFonts w:ascii="宋体" w:hAnsi="宋体"/>
          <w:b/>
          <w:sz w:val="24"/>
        </w:rPr>
      </w:pPr>
      <w:r>
        <w:rPr>
          <w:rFonts w:hint="eastAsia" w:ascii="宋体" w:hAnsi="宋体"/>
          <w:b/>
          <w:sz w:val="24"/>
        </w:rPr>
        <w:t xml:space="preserve">2、慈善组织公开募捐备案情况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856"/>
        <w:gridCol w:w="1469"/>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86" w:type="pct"/>
            <w:gridSpan w:val="2"/>
          </w:tcPr>
          <w:p>
            <w:pPr>
              <w:rPr>
                <w:rFonts w:ascii="宋体" w:hAnsi="宋体"/>
                <w:sz w:val="22"/>
                <w:szCs w:val="22"/>
              </w:rPr>
            </w:pPr>
            <w:r>
              <w:rPr>
                <w:rFonts w:hint="eastAsia" w:ascii="宋体" w:hAnsi="宋体"/>
                <w:sz w:val="22"/>
                <w:szCs w:val="22"/>
              </w:rPr>
              <w:t xml:space="preserve">是否在登记的民政部门进行了募捐方案备案  </w:t>
            </w:r>
          </w:p>
        </w:tc>
        <w:tc>
          <w:tcPr>
            <w:tcW w:w="2214" w:type="pct"/>
            <w:gridSpan w:val="2"/>
          </w:tcPr>
          <w:p>
            <w:pPr>
              <w:rPr>
                <w:rFonts w:ascii="宋体" w:hAnsi="宋体"/>
                <w:sz w:val="22"/>
                <w:szCs w:val="22"/>
              </w:rPr>
            </w:pPr>
            <w:r>
              <w:rPr>
                <w:rFonts w:hint="eastAsia" w:ascii="宋体" w:hAnsi="宋体"/>
                <w:sz w:val="22"/>
                <w:szCs w:val="22"/>
              </w:rPr>
              <w:t>⊙是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pct"/>
          </w:tcPr>
          <w:p>
            <w:pPr>
              <w:jc w:val="left"/>
              <w:rPr>
                <w:rFonts w:ascii="宋体" w:hAnsi="宋体"/>
                <w:sz w:val="22"/>
                <w:szCs w:val="22"/>
                <w:lang w:val="zh-CN"/>
              </w:rPr>
            </w:pPr>
            <w:r>
              <w:rPr>
                <w:rFonts w:hint="eastAsia" w:ascii="宋体" w:hAnsi="宋体"/>
                <w:sz w:val="22"/>
                <w:szCs w:val="22"/>
              </w:rPr>
              <w:t>募捐方案的活动名称</w:t>
            </w:r>
          </w:p>
        </w:tc>
        <w:tc>
          <w:tcPr>
            <w:tcW w:w="3406" w:type="pct"/>
            <w:gridSpan w:val="3"/>
          </w:tcPr>
          <w:p>
            <w:pPr>
              <w:rPr>
                <w:rFonts w:ascii="宋体" w:hAnsi="宋体"/>
                <w:sz w:val="22"/>
                <w:szCs w:val="22"/>
              </w:rPr>
            </w:pPr>
            <w:r>
              <w:rPr>
                <w:rFonts w:hint="eastAsia" w:ascii="宋体" w:hAnsi="宋体"/>
                <w:sz w:val="22"/>
                <w:szCs w:val="22"/>
              </w:rPr>
              <w:t xml:space="preserve">薪火计划,雄狮计划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1594" w:type="pct"/>
          </w:tcPr>
          <w:p>
            <w:pPr>
              <w:jc w:val="left"/>
              <w:rPr>
                <w:rFonts w:ascii="宋体" w:hAnsi="宋体"/>
                <w:sz w:val="22"/>
                <w:szCs w:val="22"/>
                <w:lang w:val="zh-CN"/>
              </w:rPr>
            </w:pPr>
            <w:r>
              <w:rPr>
                <w:rFonts w:hint="eastAsia" w:ascii="宋体" w:hAnsi="宋体"/>
                <w:sz w:val="22"/>
                <w:szCs w:val="22"/>
                <w:lang w:val="zh-CN"/>
              </w:rPr>
              <w:t>备案编号</w:t>
            </w:r>
          </w:p>
        </w:tc>
        <w:tc>
          <w:tcPr>
            <w:tcW w:w="1192" w:type="pct"/>
          </w:tcPr>
          <w:p>
            <w:pPr>
              <w:rPr>
                <w:rFonts w:ascii="宋体" w:hAnsi="宋体"/>
                <w:sz w:val="22"/>
                <w:szCs w:val="22"/>
              </w:rPr>
            </w:pPr>
            <w:r>
              <w:rPr>
                <w:rFonts w:hint="eastAsia" w:ascii="宋体" w:hAnsi="宋体"/>
                <w:sz w:val="22"/>
                <w:szCs w:val="22"/>
              </w:rPr>
              <w:t>531100005636029293A19001</w:t>
            </w:r>
          </w:p>
        </w:tc>
        <w:tc>
          <w:tcPr>
            <w:tcW w:w="1023" w:type="pct"/>
          </w:tcPr>
          <w:p>
            <w:pPr>
              <w:rPr>
                <w:rFonts w:ascii="宋体" w:hAnsi="宋体"/>
                <w:sz w:val="22"/>
                <w:szCs w:val="22"/>
              </w:rPr>
            </w:pPr>
            <w:r>
              <w:rPr>
                <w:rFonts w:hint="eastAsia" w:ascii="宋体" w:hAnsi="宋体"/>
                <w:sz w:val="22"/>
                <w:szCs w:val="22"/>
              </w:rPr>
              <w:t>备案时间</w:t>
            </w:r>
          </w:p>
        </w:tc>
        <w:tc>
          <w:tcPr>
            <w:tcW w:w="1191" w:type="pct"/>
          </w:tcPr>
          <w:p>
            <w:pPr>
              <w:rPr>
                <w:rFonts w:ascii="宋体" w:hAnsi="宋体"/>
                <w:sz w:val="22"/>
                <w:szCs w:val="22"/>
              </w:rPr>
            </w:pPr>
            <w:r>
              <w:rPr>
                <w:rFonts w:hint="eastAsia" w:ascii="宋体" w:hAnsi="宋体"/>
                <w:sz w:val="22"/>
                <w:szCs w:val="22"/>
              </w:rPr>
              <w:t>2019-01-08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94" w:type="pct"/>
          </w:tcPr>
          <w:p>
            <w:pPr>
              <w:jc w:val="left"/>
              <w:rPr>
                <w:rFonts w:ascii="宋体" w:hAnsi="宋体"/>
                <w:sz w:val="22"/>
                <w:szCs w:val="22"/>
              </w:rPr>
            </w:pPr>
            <w:r>
              <w:rPr>
                <w:rFonts w:hint="eastAsia" w:ascii="宋体" w:hAnsi="宋体"/>
                <w:sz w:val="22"/>
                <w:szCs w:val="22"/>
                <w:lang w:val="zh-CN"/>
              </w:rPr>
              <w:t>是否在异地开展募捐</w:t>
            </w:r>
          </w:p>
        </w:tc>
        <w:tc>
          <w:tcPr>
            <w:tcW w:w="1192" w:type="pct"/>
          </w:tcPr>
          <w:p>
            <w:pPr>
              <w:jc w:val="left"/>
              <w:rPr>
                <w:rFonts w:ascii="宋体" w:hAnsi="宋体"/>
                <w:sz w:val="22"/>
                <w:szCs w:val="22"/>
              </w:rPr>
            </w:pPr>
            <w:r>
              <w:rPr>
                <w:rFonts w:hint="eastAsia" w:ascii="宋体" w:hAnsi="宋体"/>
                <w:sz w:val="22"/>
                <w:szCs w:val="22"/>
              </w:rPr>
              <w:t>〇 是 ⊙ 否</w:t>
            </w:r>
          </w:p>
        </w:tc>
        <w:tc>
          <w:tcPr>
            <w:tcW w:w="1023" w:type="pct"/>
          </w:tcPr>
          <w:p>
            <w:pPr>
              <w:rPr>
                <w:rFonts w:ascii="宋体" w:hAnsi="宋体"/>
                <w:sz w:val="22"/>
                <w:szCs w:val="22"/>
              </w:rPr>
            </w:pPr>
            <w:r>
              <w:rPr>
                <w:rFonts w:hint="eastAsia" w:ascii="宋体" w:hAnsi="宋体"/>
                <w:sz w:val="22"/>
                <w:szCs w:val="22"/>
              </w:rPr>
              <w:t>开展异地募捐是否向所在地民政部门报送了募捐方案</w:t>
            </w:r>
          </w:p>
        </w:tc>
        <w:tc>
          <w:tcPr>
            <w:tcW w:w="1191" w:type="pct"/>
          </w:tcPr>
          <w:p>
            <w:pPr>
              <w:jc w:val="left"/>
              <w:rPr>
                <w:rFonts w:ascii="宋体" w:hAnsi="宋体"/>
                <w:sz w:val="22"/>
                <w:szCs w:val="22"/>
              </w:rPr>
            </w:pPr>
            <w:r>
              <w:rPr>
                <w:rFonts w:hint="eastAsia" w:ascii="宋体" w:hAnsi="宋体"/>
                <w:sz w:val="22"/>
                <w:szCs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1594" w:type="pct"/>
          </w:tcPr>
          <w:p>
            <w:pPr>
              <w:rPr>
                <w:rFonts w:ascii="宋体" w:hAnsi="宋体"/>
                <w:sz w:val="22"/>
                <w:szCs w:val="22"/>
              </w:rPr>
            </w:pPr>
            <w:r>
              <w:rPr>
                <w:rFonts w:hint="eastAsia" w:ascii="宋体" w:hAnsi="宋体"/>
                <w:sz w:val="22"/>
                <w:szCs w:val="22"/>
              </w:rPr>
              <w:t>是否开展互联网募捐</w:t>
            </w:r>
          </w:p>
        </w:tc>
        <w:tc>
          <w:tcPr>
            <w:tcW w:w="3406" w:type="pct"/>
            <w:gridSpan w:val="3"/>
          </w:tcPr>
          <w:p>
            <w:pPr>
              <w:jc w:val="left"/>
              <w:rPr>
                <w:rFonts w:ascii="宋体" w:hAnsi="宋体"/>
                <w:sz w:val="22"/>
                <w:szCs w:val="22"/>
              </w:rPr>
            </w:pPr>
            <w:r>
              <w:rPr>
                <w:rFonts w:hint="eastAsia" w:ascii="宋体" w:hAnsi="宋体"/>
                <w:sz w:val="22"/>
                <w:szCs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1594" w:type="pct"/>
          </w:tcPr>
          <w:p>
            <w:pPr>
              <w:rPr>
                <w:rFonts w:ascii="宋体" w:hAnsi="宋体"/>
                <w:sz w:val="22"/>
                <w:szCs w:val="22"/>
              </w:rPr>
            </w:pPr>
            <w:r>
              <w:rPr>
                <w:rFonts w:hint="eastAsia" w:ascii="宋体" w:hAnsi="宋体"/>
                <w:sz w:val="22"/>
                <w:szCs w:val="22"/>
              </w:rPr>
              <w:t>开展互联网募捐请填写募捐平台名称</w:t>
            </w:r>
          </w:p>
        </w:tc>
        <w:tc>
          <w:tcPr>
            <w:tcW w:w="3406" w:type="pct"/>
            <w:gridSpan w:val="3"/>
          </w:tcPr>
          <w:p>
            <w:pPr>
              <w:rPr>
                <w:rFonts w:ascii="宋体" w:hAnsi="宋体"/>
                <w:sz w:val="22"/>
                <w:szCs w:val="22"/>
              </w:rPr>
            </w:pPr>
            <w:r>
              <w:rPr>
                <w:rFonts w:hint="eastAsia" w:ascii="宋体" w:hAnsi="宋体"/>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pct"/>
            <w:gridSpan w:val="2"/>
          </w:tcPr>
          <w:p>
            <w:pPr>
              <w:rPr>
                <w:rFonts w:ascii="宋体" w:hAnsi="宋体"/>
                <w:sz w:val="22"/>
                <w:szCs w:val="22"/>
              </w:rPr>
            </w:pPr>
            <w:r>
              <w:t xml:space="preserve">是否在登记的民政部门进行了募捐方案备案  </w:t>
            </w:r>
          </w:p>
        </w:tc>
        <w:tc>
          <w:tcPr>
            <w:tcW w:w="2214" w:type="pct"/>
            <w:gridSpan w:val="2"/>
          </w:tcPr>
          <w:p>
            <w:pPr>
              <w:rPr>
                <w:rFonts w:ascii="宋体" w:hAnsi="宋体"/>
                <w:sz w:val="22"/>
                <w:szCs w:val="22"/>
              </w:rPr>
            </w:pPr>
            <w:r>
              <w:t>⊙是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4" w:type="pct"/>
          </w:tcPr>
          <w:p>
            <w:pPr>
              <w:jc w:val="left"/>
              <w:rPr>
                <w:rFonts w:ascii="宋体" w:hAnsi="宋体"/>
                <w:sz w:val="22"/>
                <w:szCs w:val="22"/>
                <w:lang w:val="zh-CN"/>
              </w:rPr>
            </w:pPr>
            <w:r>
              <w:t>募捐方案的活动名称</w:t>
            </w:r>
          </w:p>
        </w:tc>
        <w:tc>
          <w:tcPr>
            <w:tcW w:w="3406" w:type="pct"/>
            <w:gridSpan w:val="3"/>
          </w:tcPr>
          <w:p>
            <w:pPr>
              <w:rPr>
                <w:rFonts w:ascii="宋体" w:hAnsi="宋体"/>
                <w:sz w:val="22"/>
                <w:szCs w:val="22"/>
              </w:rPr>
            </w:pPr>
            <w:r>
              <w:t>“光明少年”近视防控工程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1594" w:type="pct"/>
          </w:tcPr>
          <w:p>
            <w:pPr>
              <w:jc w:val="left"/>
              <w:rPr>
                <w:rFonts w:ascii="宋体" w:hAnsi="宋体"/>
                <w:sz w:val="22"/>
                <w:szCs w:val="22"/>
                <w:lang w:val="zh-CN"/>
              </w:rPr>
            </w:pPr>
            <w:r>
              <w:t>备案编号</w:t>
            </w:r>
          </w:p>
        </w:tc>
        <w:tc>
          <w:tcPr>
            <w:tcW w:w="1192" w:type="pct"/>
          </w:tcPr>
          <w:p>
            <w:pPr>
              <w:rPr>
                <w:rFonts w:ascii="宋体" w:hAnsi="宋体"/>
                <w:sz w:val="22"/>
                <w:szCs w:val="22"/>
              </w:rPr>
            </w:pPr>
            <w:r>
              <w:t>531100005636029293A19002</w:t>
            </w:r>
          </w:p>
        </w:tc>
        <w:tc>
          <w:tcPr>
            <w:tcW w:w="1023" w:type="pct"/>
          </w:tcPr>
          <w:p>
            <w:pPr>
              <w:rPr>
                <w:rFonts w:ascii="宋体" w:hAnsi="宋体"/>
                <w:sz w:val="22"/>
                <w:szCs w:val="22"/>
              </w:rPr>
            </w:pPr>
            <w:r>
              <w:t>备案时间</w:t>
            </w:r>
          </w:p>
        </w:tc>
        <w:tc>
          <w:tcPr>
            <w:tcW w:w="1191" w:type="pct"/>
          </w:tcPr>
          <w:p>
            <w:pPr>
              <w:rPr>
                <w:rFonts w:ascii="宋体" w:hAnsi="宋体"/>
                <w:sz w:val="22"/>
                <w:szCs w:val="22"/>
              </w:rPr>
            </w:pPr>
            <w:r>
              <w:t>2019-03-27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94" w:type="pct"/>
          </w:tcPr>
          <w:p>
            <w:pPr>
              <w:jc w:val="left"/>
              <w:rPr>
                <w:rFonts w:ascii="宋体" w:hAnsi="宋体"/>
                <w:sz w:val="22"/>
                <w:szCs w:val="22"/>
              </w:rPr>
            </w:pPr>
            <w:r>
              <w:t>是否在异地开展募捐</w:t>
            </w:r>
          </w:p>
        </w:tc>
        <w:tc>
          <w:tcPr>
            <w:tcW w:w="1192" w:type="pct"/>
          </w:tcPr>
          <w:p>
            <w:pPr>
              <w:jc w:val="left"/>
              <w:rPr>
                <w:rFonts w:ascii="宋体" w:hAnsi="宋体"/>
                <w:sz w:val="22"/>
                <w:szCs w:val="22"/>
              </w:rPr>
            </w:pPr>
            <w:r>
              <w:t>〇 是 ⊙ 否</w:t>
            </w:r>
          </w:p>
        </w:tc>
        <w:tc>
          <w:tcPr>
            <w:tcW w:w="1023" w:type="pct"/>
          </w:tcPr>
          <w:p>
            <w:pPr>
              <w:rPr>
                <w:rFonts w:ascii="宋体" w:hAnsi="宋体"/>
                <w:sz w:val="22"/>
                <w:szCs w:val="22"/>
              </w:rPr>
            </w:pPr>
            <w:r>
              <w:t>开展异地募捐是否向所在地民政部门报送了募捐方案</w:t>
            </w:r>
          </w:p>
        </w:tc>
        <w:tc>
          <w:tcPr>
            <w:tcW w:w="1191" w:type="pct"/>
          </w:tcPr>
          <w:p>
            <w:pPr>
              <w:jc w:val="left"/>
              <w:rPr>
                <w:rFonts w:ascii="宋体" w:hAnsi="宋体"/>
                <w:sz w:val="22"/>
                <w:szCs w:val="22"/>
              </w:rPr>
            </w:pPr>
            <w: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94" w:type="pct"/>
          </w:tcPr>
          <w:p>
            <w:pPr>
              <w:rPr>
                <w:rFonts w:ascii="宋体" w:hAnsi="宋体"/>
                <w:sz w:val="22"/>
                <w:szCs w:val="22"/>
              </w:rPr>
            </w:pPr>
            <w:r>
              <w:t>是否开展互联网募捐</w:t>
            </w:r>
          </w:p>
        </w:tc>
        <w:tc>
          <w:tcPr>
            <w:tcW w:w="3406" w:type="pct"/>
            <w:gridSpan w:val="3"/>
          </w:tcPr>
          <w:p>
            <w:pPr>
              <w:jc w:val="left"/>
              <w:rPr>
                <w:rFonts w:ascii="宋体" w:hAnsi="宋体"/>
                <w:sz w:val="22"/>
                <w:szCs w:val="22"/>
              </w:rPr>
            </w:pPr>
            <w: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1594" w:type="pct"/>
          </w:tcPr>
          <w:p>
            <w:pPr>
              <w:rPr>
                <w:rFonts w:ascii="宋体" w:hAnsi="宋体"/>
                <w:sz w:val="22"/>
                <w:szCs w:val="22"/>
              </w:rPr>
            </w:pPr>
            <w:r>
              <w:t>开展互联网募捐请填写募捐平台名称</w:t>
            </w:r>
          </w:p>
        </w:tc>
        <w:tc>
          <w:tcPr>
            <w:tcW w:w="3406" w:type="pct"/>
            <w:gridSpan w:val="3"/>
          </w:tcPr>
          <w:p>
            <w:pPr>
              <w:rPr>
                <w:rFonts w:ascii="宋体" w:hAnsi="宋体"/>
                <w:sz w:val="22"/>
                <w:szCs w:val="22"/>
              </w:rPr>
            </w:pPr>
            <w:r>
              <w:t>无</w:t>
            </w:r>
          </w:p>
        </w:tc>
      </w:tr>
    </w:tbl>
    <w:p>
      <w:pPr>
        <w:spacing w:before="156" w:beforeLines="50"/>
        <w:rPr>
          <w:rFonts w:ascii="黑体" w:hAnsi="宋体" w:eastAsia="黑体"/>
          <w:sz w:val="24"/>
        </w:rPr>
      </w:pPr>
    </w:p>
    <w:p/>
    <w:tbl>
      <w:tblPr>
        <w:tblStyle w:val="14"/>
        <w:tblW w:w="5000" w:type="pct"/>
        <w:tblInd w:w="0" w:type="dxa"/>
        <w:tblLayout w:type="autofit"/>
        <w:tblCellMar>
          <w:top w:w="0" w:type="dxa"/>
          <w:left w:w="108" w:type="dxa"/>
          <w:bottom w:w="0" w:type="dxa"/>
          <w:right w:w="108" w:type="dxa"/>
        </w:tblCellMar>
      </w:tblPr>
      <w:tblGrid>
        <w:gridCol w:w="4622"/>
        <w:gridCol w:w="3900"/>
      </w:tblGrid>
      <w:tr>
        <w:tblPrEx>
          <w:tblCellMar>
            <w:top w:w="0" w:type="dxa"/>
            <w:left w:w="108" w:type="dxa"/>
            <w:bottom w:w="0" w:type="dxa"/>
            <w:right w:w="108" w:type="dxa"/>
          </w:tblCellMar>
        </w:tblPrEx>
        <w:trPr>
          <w:trHeight w:val="540" w:hRule="atLeast"/>
        </w:trPr>
        <w:tc>
          <w:tcPr>
            <w:tcW w:w="5000" w:type="pct"/>
            <w:gridSpan w:val="2"/>
            <w:tcBorders>
              <w:bottom w:val="single" w:color="auto" w:sz="4" w:space="0"/>
            </w:tcBorders>
            <w:shd w:val="clear" w:color="000000" w:fill="FFFFFF"/>
            <w:vAlign w:val="center"/>
          </w:tcPr>
          <w:p>
            <w:pPr>
              <w:spacing w:before="156" w:beforeLines="50"/>
              <w:ind w:right="-79"/>
              <w:rPr>
                <w:rFonts w:ascii="宋体" w:hAnsi="宋体"/>
                <w:b/>
                <w:color w:val="000000"/>
              </w:rPr>
            </w:pPr>
            <w:r>
              <w:rPr>
                <w:rFonts w:hint="eastAsia" w:ascii="宋体" w:hAnsi="宋体"/>
                <w:b/>
                <w:color w:val="000000"/>
              </w:rPr>
              <w:t>（三）慈善活动支出和管理费用情况</w:t>
            </w:r>
          </w:p>
          <w:p>
            <w:pPr>
              <w:spacing w:before="156" w:beforeLines="50"/>
              <w:ind w:right="-79"/>
              <w:rPr>
                <w:rFonts w:ascii="宋体" w:hAnsi="宋体"/>
                <w:b/>
                <w:color w:val="000000"/>
              </w:rPr>
            </w:pPr>
          </w:p>
          <w:p>
            <w:pPr>
              <w:ind w:left="1" w:right="-82" w:firstLine="2937" w:firstLineChars="1399"/>
              <w:rPr>
                <w:rFonts w:ascii="宋体" w:hAnsi="宋体"/>
                <w:color w:val="000000"/>
              </w:rPr>
            </w:pPr>
            <w:r>
              <w:rPr>
                <w:rFonts w:hint="eastAsia" w:ascii="宋体" w:hAnsi="宋体"/>
                <w:color w:val="000000"/>
              </w:rPr>
              <w:t>取得公开募捐资格的慈善组织　　　　　　　　　　　　　　</w:t>
            </w:r>
          </w:p>
          <w:p>
            <w:pPr>
              <w:ind w:right="-82"/>
              <w:rPr>
                <w:rFonts w:ascii="宋体" w:hAnsi="宋体"/>
                <w:color w:val="000000"/>
              </w:rPr>
            </w:pPr>
            <w:r>
              <w:rPr>
                <w:rFonts w:hint="eastAsia" w:ascii="宋体" w:hAnsi="宋体"/>
                <w:color w:val="000000"/>
              </w:rPr>
              <w:t>单位：人民币元</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项目</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数额</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上年度实际收入合计</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1303159.15</w:t>
            </w:r>
          </w:p>
        </w:tc>
      </w:tr>
      <w:tr>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调整后的上年度总收入</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1291000.00</w:t>
            </w:r>
          </w:p>
        </w:tc>
      </w:tr>
      <w:tr>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本年度总支出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3921945.22</w:t>
            </w:r>
          </w:p>
        </w:tc>
      </w:tr>
      <w:tr>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本年度用于慈善活动的支出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3918805.26</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管理费用</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3114.85</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其他支出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25.11</w:t>
            </w:r>
          </w:p>
        </w:tc>
      </w:tr>
      <w:tr>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本年度慈善活动支出占上年度总收入的比例（占前三年收入平均数额的比例）</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300.96%（本年）160.19%（前三年平均）</w:t>
            </w:r>
            <w:r>
              <w:rPr>
                <w:rFonts w:asciiTheme="minorEastAsia" w:hAnsiTheme="minorEastAsia"/>
                <w:sz w:val="22"/>
              </w:rPr>
              <w:cr/>
            </w:r>
            <w:r>
              <w:rPr>
                <w:rFonts w:asciiTheme="minorEastAsia" w:hAnsiTheme="minorEastAsia"/>
                <w:sz w:val="22"/>
              </w:rPr>
              <w:t>
</w:t>
            </w:r>
            <w:r>
              <w:rPr>
                <w:rFonts w:asciiTheme="minorEastAsia" w:hAnsiTheme="minorEastAsia"/>
                <w:sz w:val="22"/>
              </w:rPr>
              <w:cr/>
            </w:r>
            <w:r>
              <w:rPr>
                <w:rFonts w:asciiTheme="minorEastAsia" w:hAnsiTheme="minorEastAsia"/>
                <w:sz w:val="22"/>
              </w:rPr>
              <w:t>
</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本年度管理费用占总支出的比例</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0.08%</w:t>
            </w:r>
            <w:r>
              <w:rPr>
                <w:rFonts w:asciiTheme="minorEastAsia" w:hAnsiTheme="minorEastAsia"/>
                <w:sz w:val="22"/>
              </w:rPr>
              <w:cr/>
            </w:r>
            <w:r>
              <w:rPr>
                <w:rFonts w:asciiTheme="minorEastAsia" w:hAnsiTheme="minorEastAsia"/>
                <w:sz w:val="22"/>
              </w:rPr>
              <w:t>
</w:t>
            </w:r>
          </w:p>
        </w:tc>
      </w:tr>
    </w:tbl>
    <w:p>
      <w:pPr>
        <w:ind w:firstLine="360" w:firstLineChars="200"/>
        <w:rPr>
          <w:rFonts w:hint="eastAsia" w:ascii="微软雅黑" w:hAnsi="微软雅黑" w:eastAsia="微软雅黑" w:cs="Times New Roman"/>
          <w:color w:val="FF0000"/>
          <w:sz w:val="18"/>
          <w:szCs w:val="18"/>
          <w:shd w:val="clear" w:color="auto" w:fill="FFFFFF"/>
        </w:rPr>
      </w:pPr>
      <w:r>
        <w:rPr>
          <w:rFonts w:hint="eastAsia" w:ascii="微软雅黑" w:hAnsi="微软雅黑" w:eastAsia="微软雅黑" w:cs="Times New Roman"/>
          <w:color w:val="FF0000"/>
          <w:sz w:val="18"/>
          <w:szCs w:val="18"/>
          <w:shd w:val="clear" w:color="auto" w:fill="FFFFFF"/>
        </w:rPr>
        <w:t>说明：本表所称慈善活动、管理费用等应符合《慈善法》、《关于慈善组织开展慈善活动年度支出和管理费用的规定》的规定。</w:t>
      </w:r>
    </w:p>
    <w:p>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5000" w:type="pct"/>
            <w:gridSpan w:val="5"/>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本年度共开展了（2）项公益慈善项目，具体情况如下：</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left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 xml:space="preserve">薪火计划,雄狮计划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nil"/>
              <w:left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nil"/>
              <w:left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color w:val="000000"/>
                <w:sz w:val="22"/>
                <w:szCs w:val="22"/>
              </w:rPr>
              <w:t>2020-01-19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nil"/>
              <w:left w:val="nil"/>
              <w:bottom w:val="nil"/>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评比表彰 □ 节会 □ 庆典 □ 论坛 □ 研讨 □ 展会 □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nil"/>
              <w:left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nil"/>
              <w:left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人民币1372344.88元</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nil"/>
              <w:left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人民币1208400元</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运作模式: 〇 资助 〇 运作  ⊙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所有人 □ 儿童 □ 老人 □ 某类特殊人群 □ 少数族裔 □ 残疾人 □ 妇女 □ 某种病种人群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2"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体育 ⊙ 教育 〇 医疗卫生 〇 文化艺术 〇 社会服务 〇 科学研究 〇 生态环境 〇 灾害救助 〇 法律与公民权利 〇 政府倡导 〇 公益事业发展 〇 志愿服务 〇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nil"/>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left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薪火计划、雄狮计划是中关村教育基金会为了更好地促进教学科研和人才培养工作，同时，促进中国优秀传统文化在学校落地，助力学生的健康成长发起的慈善公益项目。截止2019年12月31日，基金会已经向北京大学附属中学捐赠资金人民币65万元，用于建设北京大学附属中学“数字国学”项目；向北京国学时代文化传播股份有限公司捐赠资金人民币20万元，用于“一站式国学教育解决方案——数字国学馆”课题的进一步研发和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bottom w:val="nil"/>
              <w:right w:val="nil"/>
            </w:tcBorders>
          </w:tcPr>
          <w:p>
            <w:pPr>
              <w:rPr>
                <w:rFonts w:asciiTheme="minorEastAsia" w:hAnsiTheme="minorEastAsia" w:eastAsiaTheme="minorEastAsia"/>
                <w:bCs/>
                <w:sz w:val="22"/>
                <w:szCs w:val="22"/>
              </w:rPr>
            </w:pPr>
            <w:r>
              <w:t>项目名称 ：</w:t>
            </w:r>
          </w:p>
        </w:tc>
        <w:tc>
          <w:tcPr>
            <w:tcW w:w="4269" w:type="pct"/>
            <w:gridSpan w:val="3"/>
            <w:tcBorders>
              <w:left w:val="nil"/>
              <w:bottom w:val="nil"/>
            </w:tcBorders>
          </w:tcPr>
          <w:p>
            <w:pPr>
              <w:rPr>
                <w:rFonts w:asciiTheme="minorEastAsia" w:hAnsiTheme="minorEastAsia" w:eastAsiaTheme="minorEastAsia"/>
                <w:bCs/>
                <w:sz w:val="22"/>
                <w:szCs w:val="22"/>
              </w:rPr>
            </w:pPr>
            <w:r>
              <w:t>“光明少年”近视防控工程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t>本年度是否开展了公开募捐：</w:t>
            </w:r>
          </w:p>
        </w:tc>
        <w:tc>
          <w:tcPr>
            <w:tcW w:w="3453" w:type="pct"/>
            <w:tcBorders>
              <w:top w:val="nil"/>
              <w:left w:val="nil"/>
              <w:bottom w:val="nil"/>
            </w:tcBorders>
          </w:tcPr>
          <w:p>
            <w:pPr>
              <w:rPr>
                <w:rFonts w:asciiTheme="minorEastAsia" w:hAnsiTheme="minorEastAsia" w:eastAsiaTheme="minorEastAsia"/>
                <w:bCs/>
                <w:sz w:val="22"/>
                <w:szCs w:val="22"/>
              </w:rPr>
            </w:pPr>
            <w: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t>开展公开募捐的起始时间：</w:t>
            </w:r>
          </w:p>
        </w:tc>
        <w:tc>
          <w:tcPr>
            <w:tcW w:w="3453" w:type="pct"/>
            <w:tcBorders>
              <w:top w:val="nil"/>
              <w:left w:val="nil"/>
              <w:bottom w:val="nil"/>
            </w:tcBorders>
          </w:tcPr>
          <w:p>
            <w:pPr>
              <w:rPr>
                <w:rFonts w:asciiTheme="minorEastAsia" w:hAnsiTheme="minorEastAsia" w:eastAsiaTheme="minorEastAsia"/>
                <w:bCs/>
                <w:sz w:val="22"/>
                <w:szCs w:val="22"/>
              </w:rPr>
            </w:pPr>
            <w:r>
              <w:t>2019-04-15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t>本年度是否开展：</w:t>
            </w:r>
          </w:p>
        </w:tc>
        <w:tc>
          <w:tcPr>
            <w:tcW w:w="3453" w:type="pct"/>
            <w:tcBorders>
              <w:top w:val="nil"/>
              <w:left w:val="nil"/>
              <w:bottom w:val="nil"/>
            </w:tcBorders>
          </w:tcPr>
          <w:p>
            <w:pPr>
              <w:rPr>
                <w:rFonts w:cs="宋体" w:asciiTheme="minorEastAsia" w:hAnsiTheme="minorEastAsia" w:eastAsiaTheme="minorEastAsia"/>
                <w:kern w:val="0"/>
                <w:sz w:val="22"/>
                <w:szCs w:val="22"/>
              </w:rPr>
            </w:pPr>
            <w:r>
              <w:t>□ 评比表彰 □ 节会 □ 庆典 □ 论坛 □ 研讨 □ 展会 □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t>本年度是否进行了专项审计：</w:t>
            </w:r>
          </w:p>
        </w:tc>
        <w:tc>
          <w:tcPr>
            <w:tcW w:w="3453" w:type="pct"/>
            <w:tcBorders>
              <w:top w:val="nil"/>
              <w:left w:val="nil"/>
              <w:bottom w:val="nil"/>
            </w:tcBorders>
          </w:tcPr>
          <w:p>
            <w:pPr>
              <w:rPr>
                <w:rFonts w:asciiTheme="minorEastAsia" w:hAnsiTheme="minorEastAsia" w:eastAsiaTheme="minorEastAsia"/>
                <w:bCs/>
                <w:sz w:val="22"/>
                <w:szCs w:val="22"/>
              </w:rPr>
            </w:pPr>
            <w: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t>项目本年度收入：</w:t>
            </w:r>
          </w:p>
        </w:tc>
        <w:tc>
          <w:tcPr>
            <w:tcW w:w="4027" w:type="pct"/>
            <w:gridSpan w:val="2"/>
            <w:tcBorders>
              <w:top w:val="nil"/>
              <w:left w:val="nil"/>
              <w:bottom w:val="nil"/>
            </w:tcBorders>
          </w:tcPr>
          <w:p>
            <w:pPr>
              <w:rPr>
                <w:rFonts w:asciiTheme="minorEastAsia" w:hAnsiTheme="minorEastAsia" w:eastAsiaTheme="minorEastAsia"/>
                <w:bCs/>
                <w:sz w:val="22"/>
                <w:szCs w:val="22"/>
              </w:rPr>
            </w:pPr>
            <w:r>
              <w:t>人民币2855099.12元</w:t>
            </w:r>
            <w:r>
              <w:cr/>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t>项目本年度支出：</w:t>
            </w:r>
          </w:p>
        </w:tc>
        <w:tc>
          <w:tcPr>
            <w:tcW w:w="4027" w:type="pct"/>
            <w:gridSpan w:val="2"/>
            <w:tcBorders>
              <w:top w:val="nil"/>
              <w:left w:val="nil"/>
              <w:bottom w:val="nil"/>
            </w:tcBorders>
          </w:tcPr>
          <w:p>
            <w:pPr>
              <w:rPr>
                <w:rFonts w:asciiTheme="minorEastAsia" w:hAnsiTheme="minorEastAsia" w:eastAsiaTheme="minorEastAsia"/>
                <w:bCs/>
                <w:sz w:val="22"/>
                <w:szCs w:val="22"/>
              </w:rPr>
            </w:pPr>
            <w:r>
              <w:t>人民币2710405.26元</w:t>
            </w:r>
            <w:r>
              <w:cr/>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t>运作模式: 〇 资助 〇 运作  ⊙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0"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nil"/>
              <w:bottom w:val="nil"/>
            </w:tcBorders>
          </w:tcPr>
          <w:p>
            <w:pPr>
              <w:rPr>
                <w:rFonts w:asciiTheme="minorEastAsia" w:hAnsiTheme="minorEastAsia" w:eastAsiaTheme="minorEastAsia"/>
                <w:bCs/>
                <w:sz w:val="22"/>
                <w:szCs w:val="22"/>
              </w:rPr>
            </w:pPr>
            <w: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000" w:type="pct"/>
            <w:gridSpan w:val="5"/>
            <w:tcBorders>
              <w:top w:val="nil"/>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right w:val="nil"/>
            </w:tcBorders>
          </w:tcPr>
          <w:p>
            <w:pPr>
              <w:rPr>
                <w:rFonts w:asciiTheme="minorEastAsia" w:hAnsiTheme="minorEastAsia" w:eastAsiaTheme="minorEastAsia"/>
                <w:bCs/>
                <w:sz w:val="22"/>
                <w:szCs w:val="22"/>
              </w:rPr>
            </w:pPr>
            <w:r>
              <w:t>项目介绍：</w:t>
            </w:r>
          </w:p>
        </w:tc>
        <w:tc>
          <w:tcPr>
            <w:tcW w:w="4331" w:type="pct"/>
            <w:gridSpan w:val="4"/>
            <w:tcBorders>
              <w:left w:val="nil"/>
            </w:tcBorders>
          </w:tcPr>
          <w:p>
            <w:pPr>
              <w:rPr>
                <w:rFonts w:asciiTheme="minorEastAsia" w:hAnsiTheme="minorEastAsia" w:eastAsiaTheme="minorEastAsia"/>
                <w:bCs/>
                <w:sz w:val="22"/>
                <w:szCs w:val="22"/>
              </w:rPr>
            </w:pPr>
            <w:r>
              <w:t>“光明少年”是由我基金会发起公募，由北京星辰万有科技有限公司提供主要资金和专业视力智能测试仪的专项活动，致力于关注青少年儿童的视力健康，帮助学校构建学生的视力健康防护体系。截至2019年12月31日，基金会累计向新疆、浙江、江西、江苏、福建等8所中学、25所小学、14所幼儿园共47所学校捐赠视力智能测试仪累计51台，涉及物资价值2175800元，受益青少年儿童28508人。</w:t>
            </w:r>
          </w:p>
        </w:tc>
      </w:tr>
    </w:tbl>
    <w:p>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pPr>
        <w:ind w:firstLine="646" w:firstLineChars="294"/>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2、上述项目应当包括专项基金开展的公益项目。</w:t>
      </w:r>
    </w:p>
    <w:p>
      <w:pPr>
        <w:rPr>
          <w:rFonts w:asciiTheme="minorEastAsia" w:hAnsiTheme="minorEastAsia" w:eastAsiaTheme="minorEastAsia"/>
          <w:sz w:val="22"/>
          <w:szCs w:val="22"/>
        </w:rPr>
      </w:pPr>
    </w:p>
    <w:p>
      <w:pPr>
        <w:numPr>
          <w:ilvl w:val="0"/>
          <w:numId w:val="1"/>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本年度扶贫协作和参与脱贫攻坚情况</w:t>
      </w:r>
    </w:p>
    <w:p>
      <w:pPr>
        <w:rPr>
          <w:rFonts w:asciiTheme="minorEastAsia" w:hAnsiTheme="minorEastAsia" w:eastAsiaTheme="minorEastAsia"/>
          <w:bCs/>
          <w:color w:val="000000" w:themeColor="text1"/>
          <w:sz w:val="22"/>
          <w:szCs w:val="22"/>
          <w14:textFill>
            <w14:solidFill>
              <w14:schemeClr w14:val="tx1"/>
            </w14:solidFill>
          </w14:textFill>
        </w:rPr>
      </w:pPr>
      <w:r>
        <w:rPr>
          <w:color w:val="000000"/>
          <w:sz w:val="22"/>
        </w:rPr>
        <w:t xml:space="preserve">单位名称中关村教育基金会  扶贫联络人姓名：   联系方式： </w:t>
      </w:r>
    </w:p>
    <w:p>
      <w:pPr>
        <w:rPr>
          <w:rFonts w:asciiTheme="minorEastAsia" w:hAnsiTheme="minorEastAsia" w:eastAsiaTheme="minorEastAsia"/>
          <w:bCs/>
          <w:color w:val="000000" w:themeColor="text1"/>
          <w:sz w:val="22"/>
          <w:szCs w:val="22"/>
          <w14:textFill>
            <w14:solidFill>
              <w14:schemeClr w14:val="tx1"/>
            </w14:solidFill>
          </w14:textFill>
        </w:rPr>
      </w:pPr>
    </w:p>
    <w:p>
      <w:pPr>
        <w:jc w:val="left"/>
        <w:rPr>
          <w:rFonts w:asciiTheme="minorEastAsia" w:hAnsiTheme="minorEastAsia" w:eastAsiaTheme="minorEastAsia"/>
          <w:bCs/>
          <w:color w:val="000000" w:themeColor="text1"/>
          <w:sz w:val="22"/>
          <w:szCs w:val="22"/>
          <w14:textFill>
            <w14:solidFill>
              <w14:schemeClr w14:val="tx1"/>
            </w14:solidFill>
          </w14:textFill>
        </w:rPr>
      </w:pPr>
      <w:r>
        <w:rPr>
          <w:color w:val="000000"/>
          <w:sz w:val="22"/>
        </w:rPr>
        <w:t>2019年度扶贫协作社会捐赠情况统计表</w:t>
      </w:r>
      <w:r>
        <w:rPr>
          <w:color w:val="000000"/>
          <w:sz w:val="22"/>
        </w:rPr>
        <w:tab/>
        <w:t/>
      </w:r>
      <w:r>
        <w:rPr>
          <w:color w:val="000000"/>
          <w:sz w:val="22"/>
        </w:rPr>
        <w:tab/>
        <w:t/>
      </w:r>
      <w:r>
        <w:rPr>
          <w:color w:val="000000"/>
          <w:sz w:val="22"/>
        </w:rPr>
        <w:tab/>
        <w:t/>
      </w:r>
      <w:r>
        <w:rPr>
          <w:color w:val="000000"/>
          <w:sz w:val="22"/>
        </w:rPr>
        <w:tab/>
        <w:t/>
      </w:r>
      <w:r>
        <w:rPr>
          <w:color w:val="000000"/>
          <w:sz w:val="22"/>
        </w:rPr>
        <w:tab/>
        <w:t/>
      </w:r>
      <w:r>
        <w:rPr>
          <w:color w:val="000000"/>
          <w:sz w:val="22"/>
        </w:rPr>
        <w:tab/>
        <w:t>单位：（万元）</w:t>
      </w:r>
    </w:p>
    <w:tbl>
      <w:tblPr>
        <w:tblStyle w:val="14"/>
        <w:tblW w:w="0" w:type="auto"/>
        <w:tblInd w:w="0" w:type="dxa"/>
        <w:tblLayout w:type="autofit"/>
        <w:tblCellMar>
          <w:top w:w="0" w:type="dxa"/>
          <w:left w:w="108" w:type="dxa"/>
          <w:bottom w:w="0" w:type="dxa"/>
          <w:right w:w="108" w:type="dxa"/>
        </w:tblCellMar>
      </w:tblPr>
      <w:tblGrid>
        <w:gridCol w:w="932"/>
        <w:gridCol w:w="1647"/>
        <w:gridCol w:w="1452"/>
        <w:gridCol w:w="736"/>
        <w:gridCol w:w="671"/>
        <w:gridCol w:w="794"/>
        <w:gridCol w:w="1263"/>
        <w:gridCol w:w="801"/>
      </w:tblGrid>
      <w:tr>
        <w:tblPrEx>
          <w:tblCellMar>
            <w:top w:w="0" w:type="dxa"/>
            <w:left w:w="108" w:type="dxa"/>
            <w:bottom w:w="0" w:type="dxa"/>
            <w:right w:w="108" w:type="dxa"/>
          </w:tblCellMar>
        </w:tblPrEx>
        <w:tc>
          <w:tcPr>
            <w:tcW w:w="93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647"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捐赠日期</w:t>
            </w:r>
          </w:p>
        </w:tc>
        <w:tc>
          <w:tcPr>
            <w:tcW w:w="145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捐赠方式</w:t>
            </w:r>
          </w:p>
        </w:tc>
        <w:tc>
          <w:tcPr>
            <w:tcW w:w="1407" w:type="dxa"/>
            <w:gridSpan w:val="2"/>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捐赠金额</w:t>
            </w:r>
          </w:p>
        </w:tc>
        <w:tc>
          <w:tcPr>
            <w:tcW w:w="794"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捐赠地区</w:t>
            </w:r>
          </w:p>
        </w:tc>
        <w:tc>
          <w:tcPr>
            <w:tcW w:w="1263"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接收单位或地区</w:t>
            </w:r>
          </w:p>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（具体到县、乡、村）</w:t>
            </w:r>
          </w:p>
        </w:tc>
        <w:tc>
          <w:tcPr>
            <w:tcW w:w="801"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内容描述</w:t>
            </w:r>
          </w:p>
        </w:tc>
      </w:tr>
      <w:tr>
        <w:tblPrEx>
          <w:tblCellMar>
            <w:top w:w="0" w:type="dxa"/>
            <w:left w:w="108" w:type="dxa"/>
            <w:bottom w:w="0" w:type="dxa"/>
            <w:right w:w="108" w:type="dxa"/>
          </w:tblCellMar>
        </w:tblPrEx>
        <w:tc>
          <w:tcPr>
            <w:tcW w:w="932"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647"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vMerge w:val="continue"/>
          </w:tcPr>
          <w:p>
            <w:pPr>
              <w:jc w:val="cente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现金</w:t>
            </w:r>
          </w:p>
        </w:tc>
        <w:tc>
          <w:tcPr>
            <w:tcW w:w="671"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物资折价</w:t>
            </w:r>
          </w:p>
        </w:tc>
        <w:tc>
          <w:tcPr>
            <w:tcW w:w="794"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c>
          <w:tcPr>
            <w:tcW w:w="932"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647"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671"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794"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tcPr>
          <w:p>
            <w:pPr>
              <w:rPr>
                <w:rFonts w:asciiTheme="minorEastAsia" w:hAnsiTheme="minorEastAsia" w:eastAsiaTheme="minorEastAsia"/>
                <w:bCs/>
                <w:color w:val="000000" w:themeColor="text1"/>
                <w:sz w:val="22"/>
                <w:szCs w:val="22"/>
                <w14:textFill>
                  <w14:solidFill>
                    <w14:schemeClr w14:val="tx1"/>
                  </w14:solidFill>
                </w14:textFill>
              </w:rPr>
            </w:pPr>
          </w:p>
        </w:tc>
      </w:tr>
    </w:tbl>
    <w:p>
      <w:pPr>
        <w:spacing w:line="400" w:lineRule="exact"/>
        <w:rPr>
          <w:rFonts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1.捐赠时间：2019年1月1日至2019年12月31日，可填报已经到位的款物。</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2.捐赠范围：现金和实物捐赠。实物折价应该符合有关估价方法的要求，并在内容描述中说明估价方法。</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3.捐赠方式：资金、物资、民政部认可的网络捐赠平台。</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4.捐赠数据要真实可靠，能提供相关捐赠收据或相关捐赠证明材料（如签订帮扶协议）。</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5.捐赠地区：下拉菜单选项（31个省级行政区）。</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6.接受单位或地区：需要填报详细到具体现金和物资落实地，如受益对象为个人，具体到该人所在村级行政区划。</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7.内容描述：对捐赠现金、物资及主要受益人群等进行简要描述，不超过50字。</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8.社会组织动员企业会员或个人会员发起的捐赠活动应在内容描述栏中明确表述，并列出主要会员的名称。</w:t>
      </w:r>
    </w:p>
    <w:p>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
          <w:bCs/>
          <w:color w:val="000000" w:themeColor="text1"/>
          <w:sz w:val="22"/>
          <w:szCs w:val="22"/>
          <w14:textFill>
            <w14:solidFill>
              <w14:schemeClr w14:val="tx1"/>
            </w14:solidFill>
          </w14:textFill>
        </w:rPr>
        <w:t>2019</w:t>
      </w:r>
      <w:r>
        <w:rPr>
          <w:rFonts w:hint="eastAsia" w:asciiTheme="minorEastAsia" w:hAnsiTheme="minorEastAsia" w:eastAsiaTheme="minorEastAsia"/>
          <w:b/>
          <w:bCs/>
          <w:color w:val="000000" w:themeColor="text1"/>
          <w:sz w:val="22"/>
          <w:szCs w:val="22"/>
          <w14:textFill>
            <w14:solidFill>
              <w14:schemeClr w14:val="tx1"/>
            </w14:solidFill>
          </w14:textFill>
        </w:rPr>
        <w:t>年北京市社会组织参与脱贫攻坚及精准救助项目表</w:t>
      </w:r>
      <w:r>
        <w:rPr>
          <w:rFonts w:hint="eastAsia" w:asciiTheme="minorEastAsia" w:hAnsiTheme="minorEastAsia" w:eastAsiaTheme="minorEastAsia"/>
          <w:b/>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单位：（万元）</w:t>
      </w:r>
    </w:p>
    <w:tbl>
      <w:tblPr>
        <w:tblStyle w:val="14"/>
        <w:tblW w:w="0" w:type="auto"/>
        <w:tblInd w:w="0" w:type="dxa"/>
        <w:tblLayout w:type="autofit"/>
        <w:tblCellMar>
          <w:top w:w="0" w:type="dxa"/>
          <w:left w:w="108" w:type="dxa"/>
          <w:bottom w:w="0" w:type="dxa"/>
          <w:right w:w="108" w:type="dxa"/>
        </w:tblCellMar>
      </w:tblPr>
      <w:tblGrid>
        <w:gridCol w:w="1055"/>
        <w:gridCol w:w="1818"/>
        <w:gridCol w:w="1666"/>
        <w:gridCol w:w="829"/>
        <w:gridCol w:w="1320"/>
        <w:gridCol w:w="1017"/>
        <w:gridCol w:w="817"/>
      </w:tblGrid>
      <w:tr>
        <w:tblPrEx>
          <w:tblCellMar>
            <w:top w:w="0" w:type="dxa"/>
            <w:left w:w="108" w:type="dxa"/>
            <w:bottom w:w="0" w:type="dxa"/>
            <w:right w:w="108" w:type="dxa"/>
          </w:tblCellMar>
        </w:tblPrEx>
        <w:trPr>
          <w:trHeight w:val="562" w:hRule="atLeast"/>
        </w:trPr>
        <w:tc>
          <w:tcPr>
            <w:tcW w:w="1055"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818"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166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829"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1320"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10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全年累计收入</w:t>
            </w:r>
          </w:p>
        </w:tc>
        <w:tc>
          <w:tcPr>
            <w:tcW w:w="8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tblPrEx>
          <w:tblCellMar>
            <w:top w:w="0" w:type="dxa"/>
            <w:left w:w="108" w:type="dxa"/>
            <w:bottom w:w="0" w:type="dxa"/>
            <w:right w:w="108" w:type="dxa"/>
          </w:tblCellMar>
        </w:tblPrEx>
        <w:tc>
          <w:tcPr>
            <w:tcW w:w="1055"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818"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666"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29"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320"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017"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17" w:type="dxa"/>
          </w:tcPr>
          <w:p>
            <w:pPr>
              <w:rPr>
                <w:rFonts w:asciiTheme="minorEastAsia" w:hAnsiTheme="minorEastAsia" w:eastAsiaTheme="minorEastAsia"/>
                <w:bCs/>
                <w:color w:val="000000" w:themeColor="text1"/>
                <w:sz w:val="22"/>
                <w:szCs w:val="22"/>
                <w14:textFill>
                  <w14:solidFill>
                    <w14:schemeClr w14:val="tx1"/>
                  </w14:solidFill>
                </w14:textFill>
              </w:rPr>
            </w:pPr>
          </w:p>
        </w:tc>
      </w:tr>
    </w:tbl>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填报说明：</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1.项目地到省级，下拉菜单选项（31个省级行政区）；</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2.详细地点具体到县、乡镇、村；</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3.项目类别：产业扶贫、教育扶贫、健康、科技扶贫、金融扶贫、生活资助、生态扶贫、基础设施、志愿服务、消费扶贫；</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4.单位：万元；</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5.项目概述：不超过100字；</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6.对志愿服务、技能培训、软件、知识产权等非现金物资类的投入按折价填报，并在项目概述中说明折价办法；</w:t>
      </w:r>
    </w:p>
    <w:p>
      <w:pPr>
        <w:spacing w:line="400" w:lineRule="exact"/>
        <w:ind w:left="105" w:leftChars="50"/>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7.社会组织动员企业会员或个人会员发起的扶贫项目应在项目中明确表述，并列出主要会员的名称。</w:t>
      </w:r>
    </w:p>
    <w:p>
      <w:pPr>
        <w:ind w:left="360"/>
        <w:rPr>
          <w:rFonts w:asciiTheme="minorEastAsia" w:hAnsiTheme="minorEastAsia"/>
          <w:b/>
          <w:color w:val="000000"/>
          <w:sz w:val="24"/>
          <w:szCs w:val="24"/>
        </w:rPr>
      </w:pPr>
      <w:r>
        <w:rPr>
          <w:rFonts w:hint="eastAsia" w:asciiTheme="minorEastAsia" w:hAnsiTheme="minorEastAsia"/>
          <w:b/>
          <w:color w:val="000000"/>
          <w:sz w:val="24"/>
          <w:szCs w:val="24"/>
        </w:rPr>
        <w:t>3、</w:t>
      </w:r>
      <w:r>
        <w:rPr>
          <w:rFonts w:asciiTheme="minorEastAsia" w:hAnsiTheme="minorEastAsia"/>
          <w:b/>
          <w:color w:val="000000"/>
          <w:sz w:val="24"/>
          <w:szCs w:val="24"/>
        </w:rPr>
        <w:t>涉外活动情况</w:t>
      </w:r>
    </w:p>
    <w:tbl>
      <w:tblPr>
        <w:tblStyle w:val="14"/>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111"/>
        <w:gridCol w:w="952"/>
        <w:gridCol w:w="755"/>
        <w:gridCol w:w="90"/>
        <w:gridCol w:w="810"/>
        <w:gridCol w:w="898"/>
        <w:gridCol w:w="196"/>
        <w:gridCol w:w="704"/>
        <w:gridCol w:w="540"/>
        <w:gridCol w:w="570"/>
        <w:gridCol w:w="313"/>
        <w:gridCol w:w="10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9945" w:type="dxa"/>
            <w:gridSpan w:val="13"/>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（1） 基本信息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社会组织名称</w:t>
            </w:r>
          </w:p>
        </w:tc>
        <w:tc>
          <w:tcPr>
            <w:tcW w:w="371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登记管理机关</w:t>
            </w:r>
          </w:p>
        </w:tc>
        <w:tc>
          <w:tcPr>
            <w:tcW w:w="243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99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外籍人员在</w:t>
            </w:r>
          </w:p>
          <w:p>
            <w:pPr>
              <w:jc w:val="center"/>
              <w:rPr>
                <w:rFonts w:asciiTheme="minorEastAsia" w:hAnsiTheme="minorEastAsia"/>
                <w:color w:val="FF0000"/>
                <w:sz w:val="22"/>
              </w:rPr>
            </w:pPr>
            <w:r>
              <w:rPr>
                <w:rFonts w:hint="eastAsia" w:asciiTheme="minorEastAsia" w:hAnsiTheme="minorEastAsia"/>
                <w:sz w:val="22"/>
              </w:rPr>
              <w:t>本单位工作情况</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类型</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负责人</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理事</w:t>
            </w:r>
          </w:p>
        </w:tc>
        <w:tc>
          <w:tcPr>
            <w:tcW w:w="19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分支（代表）机构负责人</w:t>
            </w:r>
          </w:p>
        </w:tc>
        <w:tc>
          <w:tcPr>
            <w:tcW w:w="12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工作人员</w:t>
            </w:r>
          </w:p>
        </w:tc>
        <w:tc>
          <w:tcPr>
            <w:tcW w:w="8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会员</w:t>
            </w:r>
          </w:p>
        </w:tc>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志愿者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人数</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1904"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8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7950"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FF0000"/>
                <w:sz w:val="22"/>
              </w:rPr>
            </w:pPr>
            <w:r>
              <w:rPr>
                <w:rFonts w:hint="eastAsia" w:asciiTheme="minorEastAsia" w:hAnsiTheme="minorEastAsia"/>
                <w:color w:val="FF0000"/>
                <w:sz w:val="22"/>
              </w:rPr>
              <w:t>注：负责人包括理事长（会长）、副理事长（副会长）、秘书长（校长、院长等）。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本年度参加国际会议情况</w:t>
            </w:r>
          </w:p>
        </w:tc>
        <w:tc>
          <w:tcPr>
            <w:tcW w:w="2818"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共计参加次，其中</w:t>
            </w:r>
            <w:r>
              <w:rPr>
                <w:rFonts w:hint="eastAsia" w:asciiTheme="minorEastAsia" w:hAnsiTheme="minorEastAsia"/>
                <w:color w:val="000000"/>
                <w:sz w:val="22"/>
              </w:rPr>
              <w:cr/>
            </w:r>
            <w:r>
              <w:rPr>
                <w:rFonts w:hint="eastAsia" w:asciiTheme="minorEastAsia" w:hAnsiTheme="minorEastAsia"/>
                <w:color w:val="000000"/>
                <w:sz w:val="22"/>
              </w:rPr>
              <w:t>
</w:t>
            </w: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主办（联合主办）</w:t>
            </w:r>
          </w:p>
        </w:tc>
        <w:tc>
          <w:tcPr>
            <w:tcW w:w="20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承办（联合承办）</w:t>
            </w:r>
          </w:p>
        </w:tc>
        <w:tc>
          <w:tcPr>
            <w:tcW w:w="13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9"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c>
          <w:tcPr>
            <w:tcW w:w="2818"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cs="宋体" w:asciiTheme="minorEastAsia" w:hAnsiTheme="minorEastAsia"/>
                <w:color w:val="000000"/>
                <w:sz w:val="22"/>
              </w:rPr>
              <w:t>次</w:t>
            </w:r>
            <w:r>
              <w:rPr>
                <w:rFonts w:cs="宋体" w:asciiTheme="minorEastAsia" w:hAnsiTheme="minorEastAsia"/>
                <w:color w:val="000000"/>
                <w:sz w:val="22"/>
              </w:rPr>
              <w:cr/>
            </w:r>
            <w:r>
              <w:rPr>
                <w:rFonts w:cs="宋体" w:asciiTheme="minorEastAsia" w:hAnsiTheme="minorEastAsia"/>
                <w:color w:val="000000"/>
                <w:sz w:val="22"/>
              </w:rPr>
              <w:t>
</w:t>
            </w:r>
          </w:p>
        </w:tc>
        <w:tc>
          <w:tcPr>
            <w:tcW w:w="20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cs="宋体" w:asciiTheme="minorEastAsia" w:hAnsiTheme="minorEastAsia"/>
                <w:color w:val="000000"/>
                <w:sz w:val="22"/>
              </w:rPr>
              <w:t>次</w:t>
            </w:r>
            <w:r>
              <w:rPr>
                <w:rFonts w:hint="eastAsia" w:cs="宋体" w:asciiTheme="minorEastAsia" w:hAnsiTheme="minorEastAsia"/>
                <w:color w:val="000000"/>
                <w:sz w:val="22"/>
              </w:rPr>
              <w:cr/>
            </w:r>
            <w:r>
              <w:rPr>
                <w:rFonts w:hint="eastAsia" w:cs="宋体" w:asciiTheme="minorEastAsia" w:hAnsiTheme="minorEastAsia"/>
                <w:color w:val="000000"/>
                <w:sz w:val="22"/>
              </w:rPr>
              <w:t>
</w:t>
            </w:r>
          </w:p>
        </w:tc>
        <w:tc>
          <w:tcPr>
            <w:tcW w:w="13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cs="宋体" w:asciiTheme="minorEastAsia" w:hAnsiTheme="minorEastAsia"/>
                <w:color w:val="000000"/>
                <w:sz w:val="22"/>
              </w:rPr>
              <w:t>次</w:t>
            </w:r>
            <w:r>
              <w:rPr>
                <w:rFonts w:cs="宋体" w:asciiTheme="minorEastAsia" w:hAnsiTheme="minorEastAsia"/>
                <w:color w:val="000000"/>
                <w:sz w:val="22"/>
              </w:rPr>
              <w:cr/>
            </w:r>
            <w:r>
              <w:rPr>
                <w:rFonts w:cs="宋体" w:asciiTheme="minorEastAsia" w:hAnsiTheme="minorEastAsia"/>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本年度出国（境）情况</w:t>
            </w:r>
          </w:p>
        </w:tc>
        <w:tc>
          <w:tcPr>
            <w:tcW w:w="7950"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 w:val="22"/>
              </w:rPr>
            </w:pPr>
            <w:r>
              <w:rPr>
                <w:rFonts w:hint="eastAsia" w:asciiTheme="minorEastAsia" w:hAnsiTheme="minorEastAsia"/>
                <w:color w:val="000000"/>
                <w:sz w:val="22"/>
              </w:rPr>
              <w:t>组织或者参与出访团组共计个，本单位共计人次出访。</w:t>
            </w:r>
            <w:r>
              <w:rPr>
                <w:rFonts w:hint="eastAsia" w:asciiTheme="minorEastAsia" w:hAnsiTheme="minorEastAsia"/>
                <w:color w:val="000000"/>
                <w:sz w:val="22"/>
              </w:rPr>
              <w:cr/>
            </w:r>
            <w:r>
              <w:rPr>
                <w:rFonts w:hint="eastAsia" w:asciiTheme="minorEastAsia" w:hAnsiTheme="minorEastAsia"/>
                <w:color w:val="000000"/>
                <w:sz w:val="22"/>
              </w:rPr>
              <w:t>
</w:t>
            </w:r>
            <w:r>
              <w:rPr>
                <w:rFonts w:hint="eastAsia" w:asciiTheme="minorEastAsia" w:hAnsiTheme="minorEastAsia"/>
                <w:color w:val="000000"/>
                <w:sz w:val="22"/>
              </w:rPr>
              <w:cr/>
            </w:r>
            <w:r>
              <w:rPr>
                <w:rFonts w:hint="eastAsia" w:asciiTheme="minorEastAsia" w:hAnsiTheme="minorEastAsia"/>
                <w:color w:val="000000"/>
                <w:sz w:val="22"/>
              </w:rPr>
              <w:t>
</w:t>
            </w:r>
          </w:p>
        </w:tc>
      </w:tr>
    </w:tbl>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tbl>
      <w:tblPr>
        <w:tblStyle w:val="14"/>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35"/>
        <w:gridCol w:w="1080"/>
        <w:gridCol w:w="1209"/>
        <w:gridCol w:w="1196"/>
        <w:gridCol w:w="2420"/>
        <w:gridCol w:w="15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660" w:type="dxa"/>
            <w:gridSpan w:val="7"/>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（2）在境外设立机构情况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40" w:type="dxa"/>
            <w:tcBorders>
              <w:top w:val="single" w:color="auto" w:sz="4" w:space="0"/>
              <w:left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1335"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机构名称</w:t>
            </w:r>
          </w:p>
        </w:tc>
        <w:tc>
          <w:tcPr>
            <w:tcW w:w="1080" w:type="dxa"/>
            <w:tcBorders>
              <w:top w:val="single" w:color="auto" w:sz="4" w:space="0"/>
              <w:bottom w:val="single" w:color="auto" w:sz="4" w:space="0"/>
            </w:tcBorders>
            <w:vAlign w:val="center"/>
          </w:tcPr>
          <w:p>
            <w:pPr>
              <w:jc w:val="center"/>
              <w:rPr>
                <w:rFonts w:asciiTheme="minorEastAsia" w:hAnsiTheme="minorEastAsia"/>
                <w:color w:val="FF0000"/>
                <w:sz w:val="22"/>
              </w:rPr>
            </w:pPr>
            <w:r>
              <w:rPr>
                <w:rFonts w:hint="eastAsia" w:asciiTheme="minorEastAsia" w:hAnsiTheme="minorEastAsia"/>
                <w:color w:val="FF0000"/>
                <w:sz w:val="22"/>
              </w:rPr>
              <w:t xml:space="preserve"> </w:t>
            </w:r>
            <w:r>
              <w:rPr>
                <w:rFonts w:hint="eastAsia" w:asciiTheme="minorEastAsia" w:hAnsiTheme="minorEastAsia"/>
                <w:sz w:val="22"/>
              </w:rPr>
              <w:t>所在国家（地区）</w:t>
            </w:r>
          </w:p>
        </w:tc>
        <w:tc>
          <w:tcPr>
            <w:tcW w:w="1209"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机构类型</w:t>
            </w:r>
          </w:p>
          <w:p>
            <w:pPr>
              <w:jc w:val="center"/>
              <w:rPr>
                <w:rFonts w:asciiTheme="minorEastAsia" w:hAnsiTheme="minorEastAsia"/>
                <w:color w:val="000000"/>
                <w:sz w:val="22"/>
              </w:rPr>
            </w:pPr>
          </w:p>
        </w:tc>
        <w:tc>
          <w:tcPr>
            <w:tcW w:w="1196"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设立时间</w:t>
            </w:r>
          </w:p>
        </w:tc>
        <w:tc>
          <w:tcPr>
            <w:tcW w:w="2420"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工作对象和内容</w:t>
            </w:r>
          </w:p>
        </w:tc>
        <w:tc>
          <w:tcPr>
            <w:tcW w:w="1580" w:type="dxa"/>
            <w:tcBorders>
              <w:top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外派工作人员人数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tcBorders>
              <w:top w:val="single" w:color="auto" w:sz="4" w:space="0"/>
              <w:left w:val="single" w:color="auto" w:sz="4" w:space="0"/>
              <w:bottom w:val="single" w:color="auto" w:sz="4" w:space="0"/>
            </w:tcBorders>
          </w:tcPr>
          <w:p>
            <w:pPr>
              <w:rPr>
                <w:rFonts w:cs="宋体" w:asciiTheme="minorEastAsia" w:hAnsiTheme="minorEastAsia"/>
                <w:color w:val="000000"/>
                <w:sz w:val="22"/>
              </w:rPr>
            </w:pPr>
          </w:p>
        </w:tc>
        <w:tc>
          <w:tcPr>
            <w:tcW w:w="1335" w:type="dxa"/>
            <w:tcBorders>
              <w:top w:val="single" w:color="auto" w:sz="4" w:space="0"/>
              <w:bottom w:val="single" w:color="auto" w:sz="4" w:space="0"/>
            </w:tcBorders>
          </w:tcPr>
          <w:p>
            <w:pPr>
              <w:rPr>
                <w:rFonts w:cs="宋体" w:asciiTheme="minorEastAsia" w:hAnsiTheme="minorEastAsia"/>
                <w:color w:val="000000"/>
                <w:sz w:val="22"/>
              </w:rPr>
            </w:pPr>
          </w:p>
        </w:tc>
        <w:tc>
          <w:tcPr>
            <w:tcW w:w="1080" w:type="dxa"/>
            <w:tcBorders>
              <w:top w:val="single" w:color="auto" w:sz="4" w:space="0"/>
              <w:bottom w:val="single" w:color="auto" w:sz="4" w:space="0"/>
            </w:tcBorders>
          </w:tcPr>
          <w:p>
            <w:pPr>
              <w:rPr>
                <w:rFonts w:cs="宋体" w:asciiTheme="minorEastAsia" w:hAnsiTheme="minorEastAsia"/>
                <w:color w:val="000000"/>
                <w:sz w:val="22"/>
              </w:rPr>
            </w:pPr>
          </w:p>
        </w:tc>
        <w:tc>
          <w:tcPr>
            <w:tcW w:w="1209" w:type="dxa"/>
            <w:tcBorders>
              <w:top w:val="single" w:color="auto" w:sz="4" w:space="0"/>
              <w:bottom w:val="single" w:color="auto" w:sz="4" w:space="0"/>
            </w:tcBorders>
          </w:tcPr>
          <w:p>
            <w:pPr>
              <w:rPr>
                <w:rFonts w:cs="宋体" w:asciiTheme="minorEastAsia" w:hAnsiTheme="minorEastAsia"/>
                <w:color w:val="000000"/>
                <w:sz w:val="22"/>
              </w:rPr>
            </w:pPr>
          </w:p>
        </w:tc>
        <w:tc>
          <w:tcPr>
            <w:tcW w:w="1196" w:type="dxa"/>
            <w:tcBorders>
              <w:top w:val="single" w:color="auto" w:sz="4" w:space="0"/>
              <w:bottom w:val="single" w:color="auto" w:sz="4" w:space="0"/>
            </w:tcBorders>
          </w:tcPr>
          <w:p>
            <w:pPr>
              <w:rPr>
                <w:rFonts w:cs="宋体" w:asciiTheme="minorEastAsia" w:hAnsiTheme="minorEastAsia"/>
                <w:color w:val="000000"/>
                <w:sz w:val="22"/>
              </w:rPr>
            </w:pPr>
          </w:p>
        </w:tc>
        <w:tc>
          <w:tcPr>
            <w:tcW w:w="2420" w:type="dxa"/>
            <w:tcBorders>
              <w:top w:val="single" w:color="auto" w:sz="4" w:space="0"/>
              <w:bottom w:val="single" w:color="auto" w:sz="4" w:space="0"/>
            </w:tcBorders>
          </w:tcPr>
          <w:p>
            <w:pPr>
              <w:rPr>
                <w:rFonts w:cs="宋体" w:asciiTheme="minorEastAsia" w:hAnsiTheme="minorEastAsia"/>
                <w:color w:val="000000"/>
                <w:sz w:val="22"/>
              </w:rPr>
            </w:pPr>
          </w:p>
        </w:tc>
        <w:tc>
          <w:tcPr>
            <w:tcW w:w="1580" w:type="dxa"/>
            <w:tcBorders>
              <w:top w:val="single" w:color="auto" w:sz="4" w:space="0"/>
              <w:bottom w:val="single" w:color="auto" w:sz="4" w:space="0"/>
              <w:right w:val="single" w:color="auto" w:sz="4" w:space="0"/>
            </w:tcBorders>
          </w:tcPr>
          <w:p>
            <w:pPr>
              <w:rPr>
                <w:rFonts w:cs="宋体" w:asciiTheme="minorEastAsia" w:hAnsiTheme="minorEastAsia"/>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trPr>
        <w:tc>
          <w:tcPr>
            <w:tcW w:w="9660" w:type="dxa"/>
            <w:gridSpan w:val="7"/>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注：1.本栏目统计本单位截止2019年底建立的所有境外机构。</w:t>
            </w:r>
            <w:r>
              <w:rPr>
                <w:rFonts w:hint="eastAsia" w:asciiTheme="minorEastAsia" w:hAnsiTheme="minorEastAsia"/>
                <w:bCs/>
                <w:color w:val="FF0000"/>
                <w:sz w:val="22"/>
              </w:rPr>
              <w:cr/>
            </w:r>
            <w:r>
              <w:rPr>
                <w:rFonts w:hint="eastAsia" w:asciiTheme="minorEastAsia" w:hAnsiTheme="minorEastAsia"/>
                <w:bCs/>
                <w:color w:val="FF0000"/>
                <w:sz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660" w:type="dxa"/>
            <w:gridSpan w:val="7"/>
            <w:tcBorders>
              <w:top w:val="nil"/>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2.机构类型包括：分支机构（代表机构）、法人实体机构、其他。</w:t>
            </w: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14"/>
        <w:tblpPr w:leftFromText="180" w:rightFromText="180" w:vertAnchor="text" w:horzAnchor="page" w:tblpX="1397" w:tblpY="349"/>
        <w:tblOverlap w:val="never"/>
        <w:tblW w:w="969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701"/>
        <w:gridCol w:w="1182"/>
        <w:gridCol w:w="1124"/>
        <w:gridCol w:w="1430"/>
        <w:gridCol w:w="2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690" w:type="dxa"/>
            <w:gridSpan w:val="6"/>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（3）在境外开展的公益项目</w:t>
            </w:r>
            <w:r>
              <w:rPr>
                <w:rFonts w:hint="eastAsia" w:asciiTheme="minorEastAsia" w:hAnsiTheme="minorEastAsia"/>
                <w:bCs/>
                <w:color w:val="000000"/>
                <w:sz w:val="22"/>
              </w:rPr>
              <w:t xml:space="preserve"> </w:t>
            </w:r>
            <w:r>
              <w:rPr>
                <w:rFonts w:hint="eastAsia" w:asciiTheme="minorEastAsia" w:hAnsiTheme="minorEastAsia"/>
                <w:color w:val="000000"/>
                <w:sz w:val="22"/>
              </w:rPr>
              <w:t>（含分支、代表机构开展的合作项目）</w:t>
            </w:r>
            <w:r>
              <w:rPr>
                <w:rFonts w:hint="eastAsia" w:asciiTheme="minorEastAsia" w:hAnsiTheme="minorEastAsia"/>
                <w:bCs/>
                <w:color w:val="00000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340" w:type="dxa"/>
            <w:tcBorders>
              <w:top w:val="single" w:color="auto" w:sz="4" w:space="0"/>
              <w:left w:val="single" w:color="auto" w:sz="4" w:space="0"/>
              <w:bottom w:val="single" w:color="auto" w:sz="4" w:space="0"/>
            </w:tcBorders>
            <w:vAlign w:val="center"/>
          </w:tcPr>
          <w:p>
            <w:pPr>
              <w:rPr>
                <w:rFonts w:asciiTheme="minorEastAsia" w:hAnsiTheme="minorEastAsia"/>
                <w:color w:val="000000"/>
                <w:sz w:val="22"/>
              </w:rPr>
            </w:pPr>
            <w:r>
              <w:rPr>
                <w:rFonts w:hint="eastAsia" w:asciiTheme="minorEastAsia" w:hAnsiTheme="minorEastAsia"/>
                <w:color w:val="000000"/>
                <w:sz w:val="22"/>
              </w:rPr>
              <w:t>序号</w:t>
            </w:r>
          </w:p>
        </w:tc>
        <w:tc>
          <w:tcPr>
            <w:tcW w:w="1701"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项目名称</w:t>
            </w:r>
          </w:p>
        </w:tc>
        <w:tc>
          <w:tcPr>
            <w:tcW w:w="1182"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w:t>
            </w:r>
          </w:p>
          <w:p>
            <w:pPr>
              <w:jc w:val="center"/>
              <w:rPr>
                <w:rFonts w:asciiTheme="minorEastAsia" w:hAnsiTheme="minorEastAsia"/>
                <w:color w:val="000000"/>
                <w:sz w:val="22"/>
              </w:rPr>
            </w:pPr>
            <w:r>
              <w:rPr>
                <w:rFonts w:hint="eastAsia" w:asciiTheme="minorEastAsia" w:hAnsiTheme="minorEastAsia"/>
                <w:color w:val="000000"/>
                <w:sz w:val="22"/>
              </w:rPr>
              <w:t>形式（独立/合作）</w:t>
            </w:r>
          </w:p>
        </w:tc>
        <w:tc>
          <w:tcPr>
            <w:tcW w:w="1124"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实施国家（地区）</w:t>
            </w:r>
          </w:p>
        </w:tc>
        <w:tc>
          <w:tcPr>
            <w:tcW w:w="1430"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项目资金</w:t>
            </w:r>
          </w:p>
          <w:p>
            <w:pPr>
              <w:jc w:val="center"/>
              <w:rPr>
                <w:rFonts w:asciiTheme="minorEastAsia" w:hAnsiTheme="minorEastAsia"/>
                <w:color w:val="000000"/>
                <w:sz w:val="22"/>
              </w:rPr>
            </w:pPr>
            <w:r>
              <w:rPr>
                <w:rFonts w:hint="eastAsia" w:asciiTheme="minorEastAsia" w:hAnsiTheme="minorEastAsia"/>
                <w:color w:val="000000"/>
                <w:sz w:val="22"/>
              </w:rPr>
              <w:t>（人民币元）</w:t>
            </w:r>
          </w:p>
        </w:tc>
        <w:tc>
          <w:tcPr>
            <w:tcW w:w="2913"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资金来源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0" w:type="dxa"/>
            <w:tcBorders>
              <w:top w:val="single" w:color="auto" w:sz="4" w:space="0"/>
              <w:left w:val="single" w:color="auto" w:sz="4" w:space="0"/>
              <w:bottom w:val="single" w:color="auto" w:sz="4" w:space="0"/>
            </w:tcBorders>
            <w:vAlign w:val="center"/>
          </w:tcPr>
          <w:p>
            <w:pPr>
              <w:widowControl/>
              <w:jc w:val="center"/>
              <w:textAlignment w:val="bottom"/>
              <w:rPr>
                <w:rFonts w:cs="宋体" w:asciiTheme="minorEastAsia" w:hAnsiTheme="minorEastAsia"/>
                <w:color w:val="000000"/>
                <w:sz w:val="22"/>
              </w:rPr>
            </w:pPr>
          </w:p>
        </w:tc>
        <w:tc>
          <w:tcPr>
            <w:tcW w:w="1701"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1182"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1124"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1430"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2913" w:type="dxa"/>
            <w:tcBorders>
              <w:top w:val="single" w:color="auto" w:sz="4" w:space="0"/>
              <w:bottom w:val="single" w:color="auto" w:sz="4" w:space="0"/>
            </w:tcBorders>
            <w:vAlign w:val="center"/>
          </w:tcPr>
          <w:p>
            <w:pPr>
              <w:jc w:val="center"/>
              <w:rPr>
                <w:rFonts w:cs="宋体" w:asciiTheme="minorEastAsia" w:hAnsiTheme="minorEastAsia"/>
                <w:color w:val="000000"/>
                <w:sz w:val="22"/>
              </w:rPr>
            </w:pP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14"/>
        <w:tblpPr w:leftFromText="180" w:rightFromText="180" w:vertAnchor="text" w:horzAnchor="page" w:tblpX="1360" w:tblpY="650"/>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295"/>
        <w:gridCol w:w="1125"/>
        <w:gridCol w:w="1401"/>
        <w:gridCol w:w="1269"/>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750" w:type="dxa"/>
            <w:gridSpan w:val="6"/>
            <w:tcBorders>
              <w:top w:val="nil"/>
              <w:left w:val="nil"/>
              <w:bottom w:val="single" w:color="auto" w:sz="4" w:space="0"/>
              <w:right w:val="nil"/>
            </w:tcBorders>
            <w:vAlign w:val="center"/>
          </w:tcPr>
          <w:p>
            <w:pPr>
              <w:jc w:val="left"/>
              <w:rPr>
                <w:rFonts w:asciiTheme="minorEastAsia" w:hAnsiTheme="minorEastAsia"/>
                <w:color w:val="FF0000"/>
                <w:sz w:val="22"/>
              </w:rPr>
            </w:pPr>
            <w:r>
              <w:rPr>
                <w:rFonts w:hint="eastAsia" w:asciiTheme="minorEastAsia" w:hAnsiTheme="minorEastAsia"/>
                <w:color w:val="000000"/>
                <w:sz w:val="22"/>
              </w:rPr>
              <w:t xml:space="preserve">（4）参加国际组织（含分支、代表机构参加的境外组织）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60"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2295"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国际组织名称</w:t>
            </w:r>
          </w:p>
          <w:p>
            <w:pPr>
              <w:jc w:val="center"/>
              <w:rPr>
                <w:rFonts w:asciiTheme="minorEastAsia" w:hAnsiTheme="minorEastAsia"/>
                <w:color w:val="000000"/>
                <w:sz w:val="22"/>
              </w:rPr>
            </w:pPr>
            <w:r>
              <w:rPr>
                <w:rFonts w:hint="eastAsia" w:asciiTheme="minorEastAsia" w:hAnsiTheme="minorEastAsia"/>
                <w:color w:val="000000"/>
                <w:sz w:val="22"/>
              </w:rPr>
              <w:t>（中、英文全称）</w:t>
            </w:r>
          </w:p>
        </w:tc>
        <w:tc>
          <w:tcPr>
            <w:tcW w:w="1125"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国际组织类型</w:t>
            </w:r>
          </w:p>
        </w:tc>
        <w:tc>
          <w:tcPr>
            <w:tcW w:w="1401"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参加时间</w:t>
            </w:r>
          </w:p>
        </w:tc>
        <w:tc>
          <w:tcPr>
            <w:tcW w:w="1269" w:type="dxa"/>
            <w:tcBorders>
              <w:top w:val="single" w:color="auto" w:sz="4" w:space="0"/>
              <w:left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缴纳会费数额（单位：人民币元/年）</w:t>
            </w:r>
          </w:p>
        </w:tc>
        <w:tc>
          <w:tcPr>
            <w:tcW w:w="2700" w:type="dxa"/>
            <w:tcBorders>
              <w:top w:val="single" w:color="auto" w:sz="4" w:space="0"/>
              <w:left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担任职务或获得资格情况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960" w:type="dxa"/>
            <w:tcBorders>
              <w:left w:val="single" w:color="auto" w:sz="4" w:space="0"/>
              <w:bottom w:val="single" w:color="auto" w:sz="4" w:space="0"/>
              <w:right w:val="single" w:color="auto" w:sz="4" w:space="0"/>
            </w:tcBorders>
            <w:vAlign w:val="center"/>
          </w:tcPr>
          <w:p>
            <w:pPr>
              <w:widowControl/>
              <w:jc w:val="center"/>
              <w:textAlignment w:val="bottom"/>
              <w:rPr>
                <w:rFonts w:cs="宋体" w:asciiTheme="minorEastAsia" w:hAnsiTheme="minorEastAsia"/>
                <w:color w:val="000000"/>
                <w:sz w:val="22"/>
              </w:rPr>
            </w:pPr>
          </w:p>
        </w:tc>
        <w:tc>
          <w:tcPr>
            <w:tcW w:w="2295"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1125" w:type="dxa"/>
            <w:tcBorders>
              <w:left w:val="single" w:color="auto" w:sz="4" w:space="0"/>
              <w:bottom w:val="single" w:color="auto" w:sz="4" w:space="0"/>
              <w:right w:val="single" w:color="auto" w:sz="4" w:space="0"/>
            </w:tcBorders>
            <w:vAlign w:val="center"/>
          </w:tcPr>
          <w:p>
            <w:pPr>
              <w:widowControl/>
              <w:jc w:val="left"/>
              <w:textAlignment w:val="bottom"/>
              <w:rPr>
                <w:rFonts w:cs="宋体" w:asciiTheme="minorEastAsia" w:hAnsiTheme="minorEastAsia"/>
                <w:color w:val="000000"/>
                <w:sz w:val="22"/>
              </w:rPr>
            </w:pPr>
          </w:p>
        </w:tc>
        <w:tc>
          <w:tcPr>
            <w:tcW w:w="1401"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1269"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2700"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r>
    </w:tbl>
    <w:p>
      <w:pPr>
        <w:tabs>
          <w:tab w:val="left" w:pos="4963"/>
        </w:tabs>
        <w:jc w:val="left"/>
        <w:rPr>
          <w:rFonts w:asciiTheme="minorEastAsia" w:hAnsiTheme="minorEastAsia"/>
          <w:color w:val="000000"/>
          <w:sz w:val="22"/>
        </w:rPr>
      </w:pPr>
    </w:p>
    <w:tbl>
      <w:tblPr>
        <w:tblStyle w:val="14"/>
        <w:tblW w:w="9782" w:type="dxa"/>
        <w:tblInd w:w="-4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注：1.本栏目统计本单位截止2019年底仍然有效参加的所有国际组织。</w:t>
            </w:r>
            <w:r>
              <w:rPr>
                <w:rFonts w:hint="eastAsia" w:asciiTheme="minorEastAsia" w:hAnsiTheme="minorEastAsia"/>
                <w:bCs/>
                <w:color w:val="FF0000"/>
                <w:sz w:val="22"/>
              </w:rPr>
              <w:cr/>
            </w:r>
            <w:r>
              <w:rPr>
                <w:rFonts w:hint="eastAsia" w:asciiTheme="minorEastAsia" w:hAnsiTheme="minorEastAsia"/>
                <w:bCs/>
                <w:color w:val="FF0000"/>
                <w:sz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2.国际组织类型包括非政府间国际组织，政府间国际组织，外国（地区）非政府组织。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3.职务或资格类型包括：会员、担任国际组织分支机构具体职务、担任国际组织具体职务、获得国际组织某种资格或认可（如谘商地位、建立正式官方关系）等。</w:t>
            </w:r>
          </w:p>
        </w:tc>
      </w:tr>
    </w:tbl>
    <w:p>
      <w:pPr>
        <w:tabs>
          <w:tab w:val="left" w:pos="4963"/>
        </w:tabs>
        <w:jc w:val="left"/>
        <w:rPr>
          <w:rFonts w:asciiTheme="minorEastAsia" w:hAnsiTheme="minorEastAsia"/>
          <w:color w:val="000000"/>
          <w:sz w:val="22"/>
        </w:rPr>
      </w:pPr>
    </w:p>
    <w:p>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（五）重大公益慈善项目收支明细表</w:t>
      </w:r>
    </w:p>
    <w:tbl>
      <w:tblPr>
        <w:tblStyle w:val="14"/>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1289"/>
        <w:gridCol w:w="1297"/>
        <w:gridCol w:w="1131"/>
        <w:gridCol w:w="1866"/>
        <w:gridCol w:w="10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22" w:type="dxa"/>
            <w:vMerge w:val="restart"/>
            <w:vAlign w:val="center"/>
          </w:tcPr>
          <w:p>
            <w:pPr>
              <w:jc w:val="center"/>
              <w:rPr>
                <w:rFonts w:ascii="宋体" w:hAnsi="宋体" w:cs="宋体"/>
                <w:bCs/>
                <w:kern w:val="0"/>
                <w:sz w:val="22"/>
                <w:szCs w:val="22"/>
              </w:rPr>
            </w:pPr>
            <w:r>
              <w:rPr>
                <w:rFonts w:hint="eastAsia" w:ascii="宋体" w:hAnsi="宋体" w:cs="宋体"/>
                <w:bCs/>
                <w:kern w:val="0"/>
                <w:sz w:val="22"/>
                <w:szCs w:val="22"/>
              </w:rPr>
              <w:t>项目名称</w:t>
            </w:r>
          </w:p>
        </w:tc>
        <w:tc>
          <w:tcPr>
            <w:tcW w:w="1014" w:type="dxa"/>
            <w:vMerge w:val="restart"/>
            <w:vAlign w:val="center"/>
          </w:tcPr>
          <w:p>
            <w:pPr>
              <w:jc w:val="center"/>
              <w:rPr>
                <w:rFonts w:ascii="宋体" w:hAnsi="宋体" w:cs="宋体"/>
                <w:bCs/>
                <w:kern w:val="0"/>
                <w:sz w:val="22"/>
                <w:szCs w:val="22"/>
              </w:rPr>
            </w:pPr>
            <w:r>
              <w:rPr>
                <w:rFonts w:hint="eastAsia" w:ascii="宋体" w:hAnsi="宋体" w:cs="宋体"/>
                <w:bCs/>
                <w:kern w:val="0"/>
                <w:sz w:val="22"/>
                <w:szCs w:val="22"/>
              </w:rPr>
              <w:t>收入</w:t>
            </w:r>
          </w:p>
        </w:tc>
        <w:tc>
          <w:tcPr>
            <w:tcW w:w="6640" w:type="dxa"/>
            <w:gridSpan w:val="5"/>
            <w:vAlign w:val="center"/>
          </w:tcPr>
          <w:p>
            <w:pPr>
              <w:jc w:val="center"/>
              <w:rPr>
                <w:rFonts w:ascii="宋体" w:hAnsi="宋体" w:cs="宋体"/>
                <w:bCs/>
                <w:kern w:val="0"/>
                <w:sz w:val="22"/>
                <w:szCs w:val="22"/>
              </w:rPr>
            </w:pPr>
            <w:r>
              <w:rPr>
                <w:rFonts w:ascii="宋体" w:hAnsi="宋体" w:cs="宋体"/>
                <w:bCs/>
                <w:kern w:val="0"/>
                <w:sz w:val="22"/>
                <w:szCs w:val="22"/>
              </w:rPr>
              <w:t>支出</w:t>
            </w:r>
          </w:p>
        </w:tc>
        <w:tc>
          <w:tcPr>
            <w:tcW w:w="850" w:type="dxa"/>
            <w:vAlign w:val="center"/>
          </w:tcPr>
          <w:p>
            <w:pPr>
              <w:jc w:val="center"/>
              <w:rPr>
                <w:rFonts w:ascii="宋体" w:hAnsi="宋体" w:cs="宋体"/>
                <w:bCs/>
                <w:kern w:val="0"/>
                <w:sz w:val="22"/>
                <w:szCs w:val="22"/>
              </w:rPr>
            </w:pPr>
            <w:r>
              <w:rPr>
                <w:rFonts w:hint="eastAsia" w:ascii="宋体" w:hAnsi="宋体" w:cs="宋体"/>
                <w:bCs/>
                <w:kern w:val="0"/>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2122" w:type="dxa"/>
            <w:vMerge w:val="continue"/>
            <w:vAlign w:val="center"/>
          </w:tcPr>
          <w:p>
            <w:pPr>
              <w:widowControl/>
              <w:jc w:val="center"/>
              <w:rPr>
                <w:rFonts w:ascii="宋体" w:hAnsi="宋体" w:cs="宋体"/>
                <w:bCs/>
                <w:kern w:val="0"/>
                <w:sz w:val="22"/>
                <w:szCs w:val="22"/>
              </w:rPr>
            </w:pPr>
          </w:p>
        </w:tc>
        <w:tc>
          <w:tcPr>
            <w:tcW w:w="1014" w:type="dxa"/>
            <w:vMerge w:val="continue"/>
            <w:vAlign w:val="center"/>
          </w:tcPr>
          <w:p>
            <w:pPr>
              <w:jc w:val="center"/>
              <w:rPr>
                <w:rFonts w:ascii="宋体" w:hAnsi="宋体" w:cs="宋体"/>
                <w:bCs/>
                <w:kern w:val="0"/>
                <w:sz w:val="22"/>
                <w:szCs w:val="22"/>
              </w:rPr>
            </w:pPr>
          </w:p>
        </w:tc>
        <w:tc>
          <w:tcPr>
            <w:tcW w:w="1289"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1297"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1131"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1866"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1057" w:type="dxa"/>
            <w:vAlign w:val="center"/>
          </w:tcPr>
          <w:p>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850" w:type="dxa"/>
            <w:vAlign w:val="center"/>
          </w:tcPr>
          <w:p>
            <w:pPr>
              <w:widowControl/>
              <w:jc w:val="center"/>
              <w:rPr>
                <w:rFonts w:ascii="宋体" w:hAnsi="宋体" w:cs="宋体"/>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color w:val="000000"/>
                <w:kern w:val="0"/>
                <w:sz w:val="22"/>
                <w:szCs w:val="22"/>
              </w:rPr>
              <w:t xml:space="preserve">薪火计划,雄狮计划 </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1372344.88</w:t>
            </w:r>
          </w:p>
        </w:tc>
        <w:tc>
          <w:tcPr>
            <w:tcW w:w="1289" w:type="dxa"/>
            <w:vAlign w:val="center"/>
          </w:tcPr>
          <w:p>
            <w:pPr>
              <w:jc w:val="left"/>
              <w:rPr>
                <w:rFonts w:ascii="宋体" w:hAnsi="宋体" w:cs="宋体"/>
                <w:kern w:val="0"/>
                <w:sz w:val="22"/>
                <w:szCs w:val="22"/>
              </w:rPr>
            </w:pPr>
            <w:r>
              <w:rPr>
                <w:rFonts w:ascii="宋体" w:hAnsi="宋体" w:cs="宋体"/>
                <w:bCs/>
                <w:kern w:val="0"/>
                <w:sz w:val="22"/>
                <w:szCs w:val="22"/>
              </w:rPr>
              <w:t>850000.00</w:t>
            </w:r>
          </w:p>
        </w:tc>
        <w:tc>
          <w:tcPr>
            <w:tcW w:w="1297" w:type="dxa"/>
            <w:vAlign w:val="center"/>
          </w:tcPr>
          <w:p>
            <w:pPr>
              <w:jc w:val="left"/>
              <w:rPr>
                <w:rFonts w:ascii="宋体" w:hAnsi="宋体" w:cs="宋体"/>
                <w:kern w:val="0"/>
                <w:sz w:val="22"/>
                <w:szCs w:val="22"/>
              </w:rPr>
            </w:pPr>
            <w:r>
              <w:rPr>
                <w:rFonts w:ascii="宋体" w:hAnsi="宋体" w:cs="宋体"/>
                <w:bCs/>
                <w:kern w:val="0"/>
                <w:sz w:val="22"/>
                <w:szCs w:val="22"/>
              </w:rPr>
              <w:t>0</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0</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358400.00</w:t>
            </w:r>
          </w:p>
        </w:tc>
        <w:tc>
          <w:tcPr>
            <w:tcW w:w="1057" w:type="dxa"/>
            <w:vAlign w:val="center"/>
          </w:tcPr>
          <w:p>
            <w:pPr>
              <w:jc w:val="left"/>
              <w:rPr>
                <w:rFonts w:ascii="宋体" w:hAnsi="宋体" w:cs="宋体"/>
                <w:kern w:val="0"/>
                <w:sz w:val="22"/>
                <w:szCs w:val="22"/>
              </w:rPr>
            </w:pPr>
            <w:r>
              <w:rPr>
                <w:rFonts w:ascii="宋体" w:hAnsi="宋体" w:cs="宋体"/>
                <w:color w:val="000000"/>
                <w:kern w:val="0"/>
                <w:sz w:val="22"/>
                <w:szCs w:val="22"/>
              </w:rPr>
              <w:t>0</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1208400.00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sz w:val="22"/>
              </w:rPr>
              <w:t>“光明少年”近视防控工程</w:t>
            </w:r>
          </w:p>
        </w:tc>
        <w:tc>
          <w:tcPr>
            <w:tcW w:w="1014" w:type="dxa"/>
            <w:vAlign w:val="center"/>
          </w:tcPr>
          <w:p>
            <w:pPr>
              <w:widowControl/>
              <w:jc w:val="left"/>
              <w:rPr>
                <w:rFonts w:ascii="宋体" w:hAnsi="宋体" w:cs="宋体"/>
                <w:kern w:val="0"/>
                <w:sz w:val="22"/>
                <w:szCs w:val="22"/>
              </w:rPr>
            </w:pPr>
            <w:r>
              <w:rPr>
                <w:rFonts w:ascii="宋体" w:hAnsi="宋体" w:eastAsia="宋体" w:cs="宋体"/>
                <w:sz w:val="22"/>
              </w:rPr>
              <w:t>2855099.12</w:t>
            </w:r>
          </w:p>
        </w:tc>
        <w:tc>
          <w:tcPr>
            <w:tcW w:w="1289" w:type="dxa"/>
            <w:vAlign w:val="center"/>
          </w:tcPr>
          <w:p>
            <w:pPr>
              <w:jc w:val="left"/>
              <w:rPr>
                <w:rFonts w:ascii="宋体" w:hAnsi="宋体" w:cs="宋体"/>
                <w:kern w:val="0"/>
                <w:sz w:val="22"/>
                <w:szCs w:val="22"/>
              </w:rPr>
            </w:pPr>
            <w:r>
              <w:rPr>
                <w:rFonts w:ascii="宋体" w:hAnsi="宋体" w:eastAsia="宋体" w:cs="宋体"/>
                <w:sz w:val="22"/>
              </w:rPr>
              <w:t>2605099.12</w:t>
            </w:r>
          </w:p>
        </w:tc>
        <w:tc>
          <w:tcPr>
            <w:tcW w:w="1297" w:type="dxa"/>
            <w:vAlign w:val="center"/>
          </w:tcPr>
          <w:p>
            <w:pPr>
              <w:jc w:val="left"/>
              <w:rPr>
                <w:rFonts w:ascii="宋体" w:hAnsi="宋体" w:cs="宋体"/>
                <w:kern w:val="0"/>
                <w:sz w:val="22"/>
                <w:szCs w:val="22"/>
              </w:rPr>
            </w:pPr>
            <w:r>
              <w:rPr>
                <w:rFonts w:ascii="宋体" w:hAnsi="宋体" w:eastAsia="宋体" w:cs="宋体"/>
                <w:sz w:val="22"/>
              </w:rPr>
              <w:t>65680.00</w:t>
            </w:r>
          </w:p>
        </w:tc>
        <w:tc>
          <w:tcPr>
            <w:tcW w:w="1131"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866" w:type="dxa"/>
            <w:vAlign w:val="center"/>
          </w:tcPr>
          <w:p>
            <w:pPr>
              <w:widowControl/>
              <w:jc w:val="left"/>
              <w:rPr>
                <w:rFonts w:ascii="宋体" w:hAnsi="宋体" w:cs="宋体"/>
                <w:kern w:val="0"/>
                <w:sz w:val="22"/>
                <w:szCs w:val="22"/>
              </w:rPr>
            </w:pPr>
            <w:r>
              <w:rPr>
                <w:rFonts w:ascii="宋体" w:hAnsi="宋体" w:eastAsia="宋体" w:cs="宋体"/>
                <w:sz w:val="22"/>
              </w:rPr>
              <w:t>39626.14</w:t>
            </w:r>
          </w:p>
        </w:tc>
        <w:tc>
          <w:tcPr>
            <w:tcW w:w="1057" w:type="dxa"/>
            <w:vAlign w:val="center"/>
          </w:tcPr>
          <w:p>
            <w:pPr>
              <w:jc w:val="left"/>
              <w:rPr>
                <w:rFonts w:ascii="宋体" w:hAnsi="宋体" w:cs="宋体"/>
                <w:kern w:val="0"/>
                <w:sz w:val="22"/>
                <w:szCs w:val="22"/>
              </w:rPr>
            </w:pPr>
            <w:r>
              <w:rPr>
                <w:rFonts w:ascii="宋体" w:hAnsi="宋体" w:eastAsia="宋体" w:cs="宋体"/>
                <w:sz w:val="22"/>
              </w:rPr>
              <w:t>0</w:t>
            </w:r>
          </w:p>
        </w:tc>
        <w:tc>
          <w:tcPr>
            <w:tcW w:w="850" w:type="dxa"/>
            <w:vAlign w:val="center"/>
          </w:tcPr>
          <w:p>
            <w:pPr>
              <w:widowControl/>
              <w:jc w:val="left"/>
              <w:rPr>
                <w:rFonts w:ascii="宋体" w:hAnsi="宋体" w:cs="宋体"/>
                <w:kern w:val="0"/>
                <w:sz w:val="22"/>
                <w:szCs w:val="22"/>
              </w:rPr>
            </w:pPr>
            <w:r>
              <w:rPr>
                <w:rFonts w:ascii="宋体" w:hAnsi="宋体" w:eastAsia="宋体" w:cs="宋体"/>
                <w:sz w:val="22"/>
              </w:rPr>
              <w:t>2710405.26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4227444.00</w:t>
            </w:r>
          </w:p>
        </w:tc>
        <w:tc>
          <w:tcPr>
            <w:tcW w:w="1289" w:type="dxa"/>
            <w:vAlign w:val="center"/>
          </w:tcPr>
          <w:p>
            <w:pPr>
              <w:widowControl/>
              <w:jc w:val="left"/>
              <w:rPr>
                <w:rFonts w:ascii="宋体" w:hAnsi="宋体" w:cs="宋体"/>
                <w:kern w:val="0"/>
                <w:sz w:val="22"/>
                <w:szCs w:val="22"/>
              </w:rPr>
            </w:pPr>
            <w:r>
              <w:rPr>
                <w:rFonts w:ascii="宋体" w:hAnsi="宋体" w:cs="宋体"/>
                <w:color w:val="000000"/>
                <w:kern w:val="0"/>
                <w:sz w:val="22"/>
                <w:szCs w:val="22"/>
              </w:rPr>
              <w:t>3455099.12</w:t>
            </w:r>
          </w:p>
        </w:tc>
        <w:tc>
          <w:tcPr>
            <w:tcW w:w="1297" w:type="dxa"/>
            <w:vAlign w:val="center"/>
          </w:tcPr>
          <w:p>
            <w:pPr>
              <w:widowControl/>
              <w:jc w:val="left"/>
              <w:rPr>
                <w:rFonts w:ascii="宋体" w:hAnsi="宋体" w:cs="宋体"/>
                <w:kern w:val="0"/>
                <w:sz w:val="22"/>
                <w:szCs w:val="22"/>
              </w:rPr>
            </w:pPr>
            <w:r>
              <w:rPr>
                <w:rFonts w:ascii="宋体" w:hAnsi="宋体" w:cs="宋体"/>
                <w:color w:val="000000"/>
                <w:kern w:val="0"/>
                <w:sz w:val="22"/>
                <w:szCs w:val="22"/>
              </w:rPr>
              <w:t>65680.00</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398026.14</w:t>
            </w:r>
          </w:p>
        </w:tc>
        <w:tc>
          <w:tcPr>
            <w:tcW w:w="1057"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3918805.26</w:t>
            </w:r>
          </w:p>
        </w:tc>
      </w:tr>
    </w:tbl>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pPr>
        <w:rPr>
          <w:rFonts w:ascii="宋体" w:hAnsi="宋体"/>
          <w:sz w:val="22"/>
          <w:szCs w:val="22"/>
        </w:rPr>
      </w:pPr>
    </w:p>
    <w:p>
      <w:pPr>
        <w:widowControl/>
        <w:ind w:firstLine="108" w:firstLineChars="49"/>
        <w:jc w:val="lef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（六）重大公益慈善项目大额支付对象</w:t>
      </w:r>
    </w:p>
    <w:tbl>
      <w:tblPr>
        <w:tblStyle w:val="14"/>
        <w:tblW w:w="6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2272"/>
        <w:gridCol w:w="1517"/>
        <w:gridCol w:w="281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4"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项目名称</w:t>
            </w:r>
          </w:p>
        </w:tc>
        <w:tc>
          <w:tcPr>
            <w:tcW w:w="1104"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大额支付对象</w:t>
            </w:r>
          </w:p>
        </w:tc>
        <w:tc>
          <w:tcPr>
            <w:tcW w:w="737"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支付金额</w:t>
            </w:r>
          </w:p>
        </w:tc>
        <w:tc>
          <w:tcPr>
            <w:tcW w:w="1366"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占基金会年度公益总支出比例</w:t>
            </w:r>
          </w:p>
        </w:tc>
        <w:tc>
          <w:tcPr>
            <w:tcW w:w="580"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14" w:type="pct"/>
          </w:tcPr>
          <w:p>
            <w:pPr>
              <w:widowControl/>
              <w:jc w:val="left"/>
              <w:rPr>
                <w:rFonts w:ascii="宋体" w:hAnsi="宋体"/>
                <w:sz w:val="22"/>
                <w:szCs w:val="22"/>
              </w:rPr>
            </w:pPr>
            <w:r>
              <w:rPr>
                <w:rFonts w:ascii="宋体" w:hAnsi="宋体" w:eastAsia="宋体" w:cs="宋体"/>
                <w:bCs/>
                <w:kern w:val="0"/>
                <w:sz w:val="22"/>
                <w:szCs w:val="22"/>
              </w:rPr>
              <w:t xml:space="preserve">薪火计划,雄狮计划 </w:t>
            </w:r>
          </w:p>
        </w:tc>
        <w:tc>
          <w:tcPr>
            <w:tcW w:w="1104" w:type="pct"/>
          </w:tcPr>
          <w:p>
            <w:pPr>
              <w:widowControl/>
              <w:jc w:val="left"/>
              <w:rPr>
                <w:rFonts w:ascii="宋体" w:hAnsi="宋体" w:cs="宋体"/>
                <w:kern w:val="0"/>
                <w:sz w:val="22"/>
                <w:szCs w:val="22"/>
              </w:rPr>
            </w:pPr>
            <w:r>
              <w:rPr>
                <w:rFonts w:ascii="宋体" w:hAnsi="宋体" w:cs="宋体"/>
                <w:bCs/>
                <w:kern w:val="0"/>
                <w:sz w:val="22"/>
                <w:szCs w:val="22"/>
              </w:rPr>
              <w:t>北京国学时代文化传播股份有限公司</w:t>
            </w:r>
          </w:p>
        </w:tc>
        <w:tc>
          <w:tcPr>
            <w:tcW w:w="737" w:type="pct"/>
          </w:tcPr>
          <w:p>
            <w:pPr>
              <w:widowControl/>
              <w:jc w:val="left"/>
              <w:rPr>
                <w:rFonts w:ascii="宋体" w:hAnsi="宋体" w:cs="宋体"/>
                <w:kern w:val="0"/>
                <w:sz w:val="22"/>
                <w:szCs w:val="22"/>
              </w:rPr>
            </w:pPr>
            <w:r>
              <w:rPr>
                <w:rFonts w:ascii="宋体" w:hAnsi="宋体" w:cs="宋体"/>
                <w:bCs/>
                <w:kern w:val="0"/>
                <w:sz w:val="22"/>
                <w:szCs w:val="22"/>
              </w:rPr>
              <w:t>200000.00</w:t>
            </w:r>
          </w:p>
        </w:tc>
        <w:tc>
          <w:tcPr>
            <w:tcW w:w="1366" w:type="pct"/>
            <w:vAlign w:val="center"/>
          </w:tcPr>
          <w:p>
            <w:pPr>
              <w:widowControl/>
              <w:jc w:val="left"/>
              <w:rPr>
                <w:rFonts w:ascii="宋体" w:hAnsi="宋体" w:cs="宋体"/>
                <w:kern w:val="0"/>
                <w:sz w:val="22"/>
                <w:szCs w:val="22"/>
              </w:rPr>
            </w:pPr>
            <w:r>
              <w:rPr>
                <w:rFonts w:ascii="宋体" w:hAnsi="宋体" w:cs="宋体"/>
                <w:bCs/>
                <w:kern w:val="0"/>
                <w:sz w:val="22"/>
                <w:szCs w:val="22"/>
              </w:rPr>
              <w:t>5.10%</w:t>
            </w:r>
            <w:r>
              <w:rPr>
                <w:rFonts w:ascii="宋体" w:hAnsi="宋体" w:cs="宋体"/>
                <w:bCs/>
                <w:kern w:val="0"/>
                <w:sz w:val="22"/>
                <w:szCs w:val="22"/>
              </w:rPr>
              <w:cr/>
            </w:r>
            <w:r>
              <w:rPr>
                <w:rFonts w:ascii="宋体" w:hAnsi="宋体" w:cs="宋体"/>
                <w:bCs/>
                <w:kern w:val="0"/>
                <w:sz w:val="22"/>
                <w:szCs w:val="22"/>
              </w:rPr>
              <w:t>
</w:t>
            </w:r>
          </w:p>
        </w:tc>
        <w:tc>
          <w:tcPr>
            <w:tcW w:w="580" w:type="pct"/>
            <w:vAlign w:val="center"/>
          </w:tcPr>
          <w:p>
            <w:pPr>
              <w:widowControl/>
              <w:jc w:val="left"/>
              <w:rPr>
                <w:rFonts w:ascii="宋体" w:hAnsi="宋体" w:cs="宋体"/>
                <w:kern w:val="0"/>
                <w:sz w:val="22"/>
                <w:szCs w:val="22"/>
              </w:rPr>
            </w:pPr>
            <w:r>
              <w:rPr>
                <w:rFonts w:ascii="宋体" w:hAnsi="宋体" w:cs="宋体"/>
                <w:bCs/>
                <w:kern w:val="0"/>
                <w:sz w:val="22"/>
                <w:szCs w:val="22"/>
              </w:rPr>
              <w:t>数字国学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14" w:type="pct"/>
          </w:tcPr>
          <w:p>
            <w:pPr>
              <w:widowControl/>
              <w:jc w:val="left"/>
              <w:rPr>
                <w:rFonts w:ascii="宋体" w:hAnsi="宋体"/>
                <w:sz w:val="22"/>
                <w:szCs w:val="22"/>
              </w:rPr>
            </w:pPr>
            <w:r>
              <w:rPr>
                <w:rFonts w:ascii="宋体" w:hAnsi="宋体" w:eastAsia="宋体" w:cs="宋体"/>
                <w:sz w:val="22"/>
              </w:rPr>
              <w:t xml:space="preserve">薪火计划,雄狮计划 </w:t>
            </w:r>
          </w:p>
        </w:tc>
        <w:tc>
          <w:tcPr>
            <w:tcW w:w="1104" w:type="pct"/>
          </w:tcPr>
          <w:p>
            <w:pPr>
              <w:widowControl/>
              <w:jc w:val="left"/>
              <w:rPr>
                <w:rFonts w:ascii="宋体" w:hAnsi="宋体" w:cs="宋体"/>
                <w:kern w:val="0"/>
                <w:sz w:val="22"/>
                <w:szCs w:val="22"/>
              </w:rPr>
            </w:pPr>
            <w:r>
              <w:rPr>
                <w:rFonts w:ascii="宋体" w:hAnsi="宋体" w:eastAsia="宋体" w:cs="宋体"/>
                <w:sz w:val="22"/>
              </w:rPr>
              <w:t>北京大学附属中学</w:t>
            </w:r>
          </w:p>
        </w:tc>
        <w:tc>
          <w:tcPr>
            <w:tcW w:w="737" w:type="pct"/>
          </w:tcPr>
          <w:p>
            <w:pPr>
              <w:widowControl/>
              <w:jc w:val="left"/>
              <w:rPr>
                <w:rFonts w:ascii="宋体" w:hAnsi="宋体" w:cs="宋体"/>
                <w:kern w:val="0"/>
                <w:sz w:val="22"/>
                <w:szCs w:val="22"/>
              </w:rPr>
            </w:pPr>
            <w:r>
              <w:rPr>
                <w:rFonts w:ascii="宋体" w:hAnsi="宋体" w:eastAsia="宋体" w:cs="宋体"/>
                <w:sz w:val="22"/>
              </w:rPr>
              <w:t>650000.00</w:t>
            </w:r>
          </w:p>
        </w:tc>
        <w:tc>
          <w:tcPr>
            <w:tcW w:w="1366" w:type="pct"/>
            <w:vAlign w:val="center"/>
          </w:tcPr>
          <w:p>
            <w:pPr>
              <w:widowControl/>
              <w:jc w:val="left"/>
              <w:rPr>
                <w:rFonts w:ascii="宋体" w:hAnsi="宋体" w:cs="宋体"/>
                <w:kern w:val="0"/>
                <w:sz w:val="22"/>
                <w:szCs w:val="22"/>
              </w:rPr>
            </w:pPr>
            <w:r>
              <w:rPr>
                <w:rFonts w:ascii="宋体" w:hAnsi="宋体" w:eastAsia="宋体" w:cs="宋体"/>
                <w:sz w:val="22"/>
              </w:rPr>
              <w:t>16.59%</w:t>
            </w:r>
            <w:r>
              <w:rPr>
                <w:rFonts w:ascii="宋体" w:hAnsi="宋体" w:eastAsia="宋体" w:cs="宋体"/>
                <w:sz w:val="22"/>
              </w:rPr>
              <w:cr/>
            </w:r>
            <w:r>
              <w:rPr>
                <w:rFonts w:ascii="宋体" w:hAnsi="宋体" w:eastAsia="宋体" w:cs="宋体"/>
                <w:sz w:val="22"/>
              </w:rPr>
              <w:t>
</w:t>
            </w:r>
          </w:p>
        </w:tc>
        <w:tc>
          <w:tcPr>
            <w:tcW w:w="580" w:type="pct"/>
            <w:vAlign w:val="center"/>
          </w:tcPr>
          <w:p>
            <w:pPr>
              <w:widowControl/>
              <w:jc w:val="left"/>
              <w:rPr>
                <w:rFonts w:ascii="宋体" w:hAnsi="宋体" w:cs="宋体"/>
                <w:kern w:val="0"/>
                <w:sz w:val="22"/>
                <w:szCs w:val="22"/>
              </w:rPr>
            </w:pPr>
            <w:r>
              <w:rPr>
                <w:rFonts w:ascii="宋体" w:hAnsi="宋体" w:eastAsia="宋体" w:cs="宋体"/>
                <w:sz w:val="22"/>
              </w:rPr>
              <w:t>数字国学馆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14" w:type="pct"/>
          </w:tcPr>
          <w:p>
            <w:pPr>
              <w:widowControl/>
              <w:jc w:val="left"/>
              <w:rPr>
                <w:rFonts w:ascii="宋体" w:hAnsi="宋体"/>
                <w:sz w:val="22"/>
                <w:szCs w:val="22"/>
              </w:rPr>
            </w:pPr>
            <w:r>
              <w:rPr>
                <w:rFonts w:ascii="宋体" w:hAnsi="宋体" w:eastAsia="宋体" w:cs="宋体"/>
                <w:sz w:val="22"/>
              </w:rPr>
              <w:t>“光明少年”近视防控工程</w:t>
            </w:r>
          </w:p>
        </w:tc>
        <w:tc>
          <w:tcPr>
            <w:tcW w:w="1104" w:type="pct"/>
          </w:tcPr>
          <w:p>
            <w:pPr>
              <w:widowControl/>
              <w:jc w:val="left"/>
              <w:rPr>
                <w:rFonts w:ascii="宋体" w:hAnsi="宋体" w:cs="宋体"/>
                <w:kern w:val="0"/>
                <w:sz w:val="22"/>
                <w:szCs w:val="22"/>
              </w:rPr>
            </w:pPr>
            <w:r>
              <w:rPr>
                <w:rFonts w:ascii="宋体" w:hAnsi="宋体" w:eastAsia="宋体" w:cs="宋体"/>
                <w:sz w:val="22"/>
              </w:rPr>
              <w:t>杭州市嘉绿苑小学</w:t>
            </w:r>
          </w:p>
        </w:tc>
        <w:tc>
          <w:tcPr>
            <w:tcW w:w="737" w:type="pct"/>
          </w:tcPr>
          <w:p>
            <w:pPr>
              <w:widowControl/>
              <w:jc w:val="left"/>
              <w:rPr>
                <w:rFonts w:ascii="宋体" w:hAnsi="宋体" w:cs="宋体"/>
                <w:kern w:val="0"/>
                <w:sz w:val="22"/>
                <w:szCs w:val="22"/>
              </w:rPr>
            </w:pPr>
            <w:r>
              <w:rPr>
                <w:rFonts w:ascii="宋体" w:hAnsi="宋体" w:eastAsia="宋体" w:cs="宋体"/>
                <w:sz w:val="22"/>
              </w:rPr>
              <w:t>305099.12</w:t>
            </w:r>
          </w:p>
        </w:tc>
        <w:tc>
          <w:tcPr>
            <w:tcW w:w="1366" w:type="pct"/>
            <w:vAlign w:val="center"/>
          </w:tcPr>
          <w:p>
            <w:pPr>
              <w:widowControl/>
              <w:jc w:val="left"/>
              <w:rPr>
                <w:rFonts w:ascii="宋体" w:hAnsi="宋体" w:cs="宋体"/>
                <w:kern w:val="0"/>
                <w:sz w:val="22"/>
                <w:szCs w:val="22"/>
              </w:rPr>
            </w:pPr>
            <w:r>
              <w:rPr>
                <w:rFonts w:ascii="宋体" w:hAnsi="宋体" w:eastAsia="宋体" w:cs="宋体"/>
                <w:sz w:val="22"/>
              </w:rPr>
              <w:t>7.79%</w:t>
            </w:r>
            <w:r>
              <w:rPr>
                <w:rFonts w:ascii="宋体" w:hAnsi="宋体" w:eastAsia="宋体" w:cs="宋体"/>
                <w:sz w:val="22"/>
              </w:rPr>
              <w:cr/>
            </w:r>
            <w:r>
              <w:rPr>
                <w:rFonts w:ascii="宋体" w:hAnsi="宋体" w:eastAsia="宋体" w:cs="宋体"/>
                <w:sz w:val="22"/>
              </w:rPr>
              <w:t>
</w:t>
            </w:r>
          </w:p>
        </w:tc>
        <w:tc>
          <w:tcPr>
            <w:tcW w:w="580" w:type="pct"/>
            <w:vAlign w:val="center"/>
          </w:tcPr>
          <w:p>
            <w:pPr>
              <w:widowControl/>
              <w:jc w:val="left"/>
              <w:rPr>
                <w:rFonts w:ascii="宋体" w:hAnsi="宋体" w:cs="宋体"/>
                <w:kern w:val="0"/>
                <w:sz w:val="22"/>
                <w:szCs w:val="22"/>
              </w:rPr>
            </w:pPr>
            <w:r>
              <w:rPr>
                <w:rFonts w:ascii="宋体" w:hAnsi="宋体" w:eastAsia="宋体" w:cs="宋体"/>
                <w:sz w:val="22"/>
              </w:rPr>
              <w:t>实物捐赠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14" w:type="pct"/>
          </w:tcPr>
          <w:p>
            <w:pPr>
              <w:widowControl/>
              <w:jc w:val="left"/>
              <w:rPr>
                <w:rFonts w:ascii="宋体" w:hAnsi="宋体"/>
                <w:sz w:val="22"/>
                <w:szCs w:val="22"/>
              </w:rPr>
            </w:pPr>
            <w:r>
              <w:rPr>
                <w:rFonts w:ascii="宋体" w:hAnsi="宋体" w:eastAsia="宋体" w:cs="宋体"/>
                <w:sz w:val="22"/>
              </w:rPr>
              <w:t>“光明少年”近视防控工程</w:t>
            </w:r>
          </w:p>
        </w:tc>
        <w:tc>
          <w:tcPr>
            <w:tcW w:w="1104" w:type="pct"/>
          </w:tcPr>
          <w:p>
            <w:pPr>
              <w:widowControl/>
              <w:jc w:val="left"/>
              <w:rPr>
                <w:rFonts w:ascii="宋体" w:hAnsi="宋体" w:cs="宋体"/>
                <w:kern w:val="0"/>
                <w:sz w:val="22"/>
                <w:szCs w:val="22"/>
              </w:rPr>
            </w:pPr>
            <w:r>
              <w:rPr>
                <w:rFonts w:ascii="宋体" w:hAnsi="宋体" w:eastAsia="宋体" w:cs="宋体"/>
                <w:sz w:val="22"/>
              </w:rPr>
              <w:t>克拉玛依市教育局</w:t>
            </w:r>
          </w:p>
        </w:tc>
        <w:tc>
          <w:tcPr>
            <w:tcW w:w="737" w:type="pct"/>
          </w:tcPr>
          <w:p>
            <w:pPr>
              <w:widowControl/>
              <w:jc w:val="left"/>
              <w:rPr>
                <w:rFonts w:ascii="宋体" w:hAnsi="宋体" w:cs="宋体"/>
                <w:kern w:val="0"/>
                <w:sz w:val="22"/>
                <w:szCs w:val="22"/>
              </w:rPr>
            </w:pPr>
            <w:r>
              <w:rPr>
                <w:rFonts w:ascii="宋体" w:hAnsi="宋体" w:eastAsia="宋体" w:cs="宋体"/>
                <w:sz w:val="22"/>
              </w:rPr>
              <w:t>1748000.00</w:t>
            </w:r>
          </w:p>
        </w:tc>
        <w:tc>
          <w:tcPr>
            <w:tcW w:w="1366" w:type="pct"/>
            <w:vAlign w:val="center"/>
          </w:tcPr>
          <w:p>
            <w:pPr>
              <w:widowControl/>
              <w:jc w:val="left"/>
              <w:rPr>
                <w:rFonts w:ascii="宋体" w:hAnsi="宋体" w:cs="宋体"/>
                <w:kern w:val="0"/>
                <w:sz w:val="22"/>
                <w:szCs w:val="22"/>
              </w:rPr>
            </w:pPr>
            <w:r>
              <w:rPr>
                <w:rFonts w:ascii="宋体" w:hAnsi="宋体" w:eastAsia="宋体" w:cs="宋体"/>
                <w:sz w:val="22"/>
              </w:rPr>
              <w:t>44.61%</w:t>
            </w:r>
            <w:r>
              <w:rPr>
                <w:rFonts w:ascii="宋体" w:hAnsi="宋体" w:eastAsia="宋体" w:cs="宋体"/>
                <w:sz w:val="22"/>
              </w:rPr>
              <w:cr/>
            </w:r>
            <w:r>
              <w:rPr>
                <w:rFonts w:ascii="宋体" w:hAnsi="宋体" w:eastAsia="宋体" w:cs="宋体"/>
                <w:sz w:val="22"/>
              </w:rPr>
              <w:t>
</w:t>
            </w:r>
          </w:p>
        </w:tc>
        <w:tc>
          <w:tcPr>
            <w:tcW w:w="580" w:type="pct"/>
            <w:vAlign w:val="center"/>
          </w:tcPr>
          <w:p>
            <w:pPr>
              <w:widowControl/>
              <w:jc w:val="left"/>
              <w:rPr>
                <w:rFonts w:ascii="宋体" w:hAnsi="宋体" w:cs="宋体"/>
                <w:kern w:val="0"/>
                <w:sz w:val="22"/>
                <w:szCs w:val="22"/>
              </w:rPr>
            </w:pPr>
            <w:r>
              <w:rPr>
                <w:rFonts w:ascii="宋体" w:hAnsi="宋体" w:eastAsia="宋体" w:cs="宋体"/>
                <w:sz w:val="22"/>
              </w:rPr>
              <w:t>实物捐赠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14" w:type="pct"/>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104" w:type="pct"/>
          </w:tcPr>
          <w:p>
            <w:pPr>
              <w:widowControl/>
              <w:jc w:val="left"/>
              <w:rPr>
                <w:rFonts w:ascii="宋体" w:hAnsi="宋体" w:cs="宋体"/>
                <w:kern w:val="0"/>
                <w:sz w:val="22"/>
                <w:szCs w:val="22"/>
              </w:rPr>
            </w:pPr>
          </w:p>
        </w:tc>
        <w:tc>
          <w:tcPr>
            <w:tcW w:w="737" w:type="pct"/>
          </w:tcPr>
          <w:p>
            <w:pPr>
              <w:widowControl/>
              <w:jc w:val="left"/>
              <w:rPr>
                <w:rFonts w:ascii="宋体" w:hAnsi="宋体" w:cs="宋体"/>
                <w:kern w:val="0"/>
                <w:sz w:val="22"/>
                <w:szCs w:val="22"/>
              </w:rPr>
            </w:pPr>
            <w:r>
              <w:rPr>
                <w:rFonts w:hint="eastAsia" w:ascii="宋体" w:hAnsi="宋体" w:cs="宋体"/>
                <w:bCs/>
                <w:kern w:val="0"/>
                <w:sz w:val="22"/>
                <w:szCs w:val="22"/>
              </w:rPr>
              <w:t>2903099.12</w:t>
            </w:r>
          </w:p>
        </w:tc>
        <w:tc>
          <w:tcPr>
            <w:tcW w:w="1366" w:type="pct"/>
            <w:vAlign w:val="center"/>
          </w:tcPr>
          <w:p>
            <w:pPr>
              <w:widowControl/>
              <w:jc w:val="left"/>
              <w:rPr>
                <w:rFonts w:ascii="宋体" w:hAnsi="宋体" w:cs="宋体"/>
                <w:kern w:val="0"/>
                <w:sz w:val="22"/>
                <w:szCs w:val="22"/>
              </w:rPr>
            </w:pPr>
            <w:r>
              <w:rPr>
                <w:rFonts w:hint="eastAsia" w:ascii="宋体" w:hAnsi="宋体" w:cs="宋体"/>
                <w:bCs/>
                <w:kern w:val="0"/>
                <w:sz w:val="22"/>
                <w:szCs w:val="22"/>
              </w:rPr>
              <w:t>74.09%</w:t>
            </w:r>
            <w:r>
              <w:rPr>
                <w:rFonts w:hint="eastAsia" w:ascii="宋体" w:hAnsi="宋体" w:cs="宋体"/>
                <w:bCs/>
                <w:kern w:val="0"/>
                <w:sz w:val="22"/>
                <w:szCs w:val="22"/>
              </w:rPr>
              <w:cr/>
            </w:r>
            <w:r>
              <w:rPr>
                <w:rFonts w:hint="eastAsia" w:ascii="宋体" w:hAnsi="宋体" w:cs="宋体"/>
                <w:bCs/>
                <w:kern w:val="0"/>
                <w:sz w:val="22"/>
                <w:szCs w:val="22"/>
              </w:rPr>
              <w:t>
</w:t>
            </w:r>
          </w:p>
        </w:tc>
        <w:tc>
          <w:tcPr>
            <w:tcW w:w="580" w:type="pct"/>
            <w:vAlign w:val="center"/>
          </w:tcPr>
          <w:p>
            <w:pPr>
              <w:widowControl/>
              <w:jc w:val="left"/>
              <w:rPr>
                <w:rFonts w:ascii="宋体" w:hAnsi="宋体" w:cs="宋体"/>
                <w:kern w:val="0"/>
                <w:sz w:val="22"/>
                <w:szCs w:val="22"/>
              </w:rPr>
            </w:pPr>
          </w:p>
        </w:tc>
      </w:tr>
    </w:tbl>
    <w:p>
      <w:pPr>
        <w:ind w:left="-708" w:leftChars="-337"/>
        <w:rPr>
          <w:rFonts w:ascii="宋体" w:hAnsi="宋体" w:cstheme="minorBidi"/>
          <w:color w:val="FF0000"/>
          <w:sz w:val="22"/>
          <w:szCs w:val="22"/>
        </w:rPr>
      </w:pPr>
      <w:r>
        <w:rPr>
          <w:rFonts w:hint="eastAsia" w:ascii="宋体" w:hAnsi="宋体" w:cstheme="minorBidi"/>
          <w:color w:val="FF0000"/>
          <w:sz w:val="22"/>
          <w:szCs w:val="22"/>
        </w:rPr>
        <w:t>说明：基金会向某交易方支付金额占一个重大公益慈善项目支出5%以上的，该交易方为该项目的大额支付对象。</w:t>
      </w:r>
    </w:p>
    <w:p>
      <w:pPr>
        <w:rPr>
          <w:rFonts w:ascii="宋体" w:hAnsi="宋体" w:eastAsia="宋体"/>
          <w:b/>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（七）</w:t>
      </w:r>
      <w:r>
        <w:rPr>
          <w:rFonts w:hint="eastAsia" w:ascii="宋体" w:hAnsi="宋体" w:eastAsia="宋体"/>
          <w:b/>
          <w:color w:val="000000" w:themeColor="text1"/>
          <w:sz w:val="22"/>
          <w14:textFill>
            <w14:solidFill>
              <w14:schemeClr w14:val="tx1"/>
            </w14:solidFill>
          </w14:textFill>
        </w:rPr>
        <w:t>由基金会作为受托人的慈善信托情况（认定为慈善组织的基金会填写）</w:t>
      </w:r>
    </w:p>
    <w:tbl>
      <w:tblPr>
        <w:tblStyle w:val="14"/>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1856"/>
        <w:gridCol w:w="16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5000" w:type="pct"/>
            <w:gridSpan w:val="4"/>
            <w:vAlign w:val="center"/>
          </w:tcPr>
          <w:p>
            <w:pPr>
              <w:widowControl/>
              <w:ind w:left="110" w:hanging="110" w:hangingChars="50"/>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2018年度共开展了1慈善信托，涉及1域，金额总计200000.00元。</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117"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慈善信托名称</w:t>
            </w:r>
          </w:p>
        </w:tc>
        <w:tc>
          <w:tcPr>
            <w:tcW w:w="924"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委托方</w:t>
            </w:r>
          </w:p>
        </w:tc>
        <w:tc>
          <w:tcPr>
            <w:tcW w:w="813"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用途</w:t>
            </w:r>
          </w:p>
        </w:tc>
        <w:tc>
          <w:tcPr>
            <w:tcW w:w="1145"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共同受托方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117" w:type="pct"/>
          </w:tcPr>
          <w:p>
            <w:pPr>
              <w:widowControl/>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昆仑博爱一号慈善信托</w:t>
            </w:r>
          </w:p>
        </w:tc>
        <w:tc>
          <w:tcPr>
            <w:tcW w:w="924" w:type="pct"/>
          </w:tcPr>
          <w:p>
            <w:pPr>
              <w:widowControl/>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中关村教育基金会</w:t>
            </w:r>
          </w:p>
        </w:tc>
        <w:tc>
          <w:tcPr>
            <w:tcW w:w="813" w:type="pct"/>
            <w:vAlign w:val="center"/>
          </w:tcPr>
          <w:p>
            <w:pPr>
              <w:widowControl/>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推动光明少年、数字国学堂、公益国学堂、中医药教育传承及其他慈善公益活动</w:t>
            </w:r>
          </w:p>
        </w:tc>
        <w:tc>
          <w:tcPr>
            <w:tcW w:w="1145" w:type="pct"/>
            <w:vAlign w:val="center"/>
          </w:tcPr>
          <w:p>
            <w:pPr>
              <w:widowControl/>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昆仑信托有限公司</w:t>
            </w:r>
          </w:p>
        </w:tc>
      </w:tr>
    </w:tbl>
    <w:p>
      <w:pPr>
        <w:rPr>
          <w:rFonts w:ascii="宋体" w:hAnsi="宋体" w:eastAsia="宋体"/>
          <w:b/>
        </w:rPr>
      </w:pPr>
    </w:p>
    <w:p>
      <w:pPr>
        <w:ind w:firstLine="236" w:firstLineChars="98"/>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（八）委托投资（是指将财产委托给受金融监督管理部门监管的机构进行投资）</w:t>
      </w:r>
    </w:p>
    <w:tbl>
      <w:tblPr>
        <w:tblStyle w:val="14"/>
        <w:tblW w:w="10350" w:type="dxa"/>
        <w:tblInd w:w="-11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66"/>
        <w:gridCol w:w="1411"/>
        <w:gridCol w:w="1134"/>
        <w:gridCol w:w="1026"/>
        <w:gridCol w:w="1100"/>
        <w:gridCol w:w="1206"/>
        <w:gridCol w:w="17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w:t>
            </w:r>
          </w:p>
        </w:tc>
        <w:tc>
          <w:tcPr>
            <w:tcW w:w="156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受托人法定代表人</w:t>
            </w:r>
          </w:p>
        </w:tc>
        <w:tc>
          <w:tcPr>
            <w:tcW w:w="1411"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受托人是否是受金融监管管理部门监管的机构</w:t>
            </w:r>
          </w:p>
        </w:tc>
        <w:tc>
          <w:tcPr>
            <w:tcW w:w="1134"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委托金额</w:t>
            </w:r>
          </w:p>
        </w:tc>
        <w:tc>
          <w:tcPr>
            <w:tcW w:w="102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委托期限</w:t>
            </w:r>
          </w:p>
        </w:tc>
        <w:tc>
          <w:tcPr>
            <w:tcW w:w="1100"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收益</w:t>
            </w:r>
            <w:r>
              <w:rPr>
                <w:rFonts w:hint="eastAsia" w:ascii="宋体" w:hAnsi="宋体"/>
                <w:color w:val="000000" w:themeColor="text1"/>
                <w:sz w:val="22"/>
                <w:szCs w:val="22"/>
                <w14:textFill>
                  <w14:solidFill>
                    <w14:schemeClr w14:val="tx1"/>
                  </w14:solidFill>
                </w14:textFill>
              </w:rPr>
              <w:t>确定方式</w:t>
            </w:r>
          </w:p>
        </w:tc>
        <w:tc>
          <w:tcPr>
            <w:tcW w:w="120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当年实际收益金额</w:t>
            </w:r>
          </w:p>
        </w:tc>
        <w:tc>
          <w:tcPr>
            <w:tcW w:w="1770"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当年实际收回金额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9" w:hRule="atLeast"/>
        </w:trPr>
        <w:tc>
          <w:tcPr>
            <w:tcW w:w="1134" w:type="dxa"/>
          </w:tcPr>
          <w:p>
            <w:pPr>
              <w:tabs>
                <w:tab w:val="left" w:pos="525"/>
              </w:tabs>
              <w:spacing w:before="156" w:beforeLines="50" w:line="360" w:lineRule="auto"/>
              <w:rPr>
                <w:rFonts w:ascii="宋体" w:hAnsi="宋体"/>
                <w:sz w:val="22"/>
                <w:szCs w:val="22"/>
              </w:rPr>
            </w:pPr>
          </w:p>
        </w:tc>
        <w:tc>
          <w:tcPr>
            <w:tcW w:w="1566" w:type="dxa"/>
          </w:tcPr>
          <w:p>
            <w:pPr>
              <w:tabs>
                <w:tab w:val="left" w:pos="525"/>
              </w:tabs>
              <w:spacing w:before="156" w:beforeLines="50" w:line="360" w:lineRule="auto"/>
              <w:rPr>
                <w:rFonts w:ascii="宋体" w:hAnsi="宋体"/>
                <w:sz w:val="22"/>
                <w:szCs w:val="22"/>
              </w:rPr>
            </w:pPr>
          </w:p>
        </w:tc>
        <w:tc>
          <w:tcPr>
            <w:tcW w:w="1411" w:type="dxa"/>
          </w:tcPr>
          <w:p>
            <w:pPr>
              <w:tabs>
                <w:tab w:val="left" w:pos="525"/>
              </w:tabs>
              <w:spacing w:before="156" w:beforeLines="50" w:line="360" w:lineRule="auto"/>
              <w:rPr>
                <w:rFonts w:ascii="宋体" w:hAnsi="宋体"/>
                <w:sz w:val="22"/>
                <w:szCs w:val="22"/>
              </w:rPr>
            </w:pPr>
          </w:p>
        </w:tc>
        <w:tc>
          <w:tcPr>
            <w:tcW w:w="1134" w:type="dxa"/>
          </w:tcPr>
          <w:p>
            <w:pPr>
              <w:tabs>
                <w:tab w:val="left" w:pos="525"/>
              </w:tabs>
              <w:spacing w:before="156" w:beforeLines="50" w:line="360" w:lineRule="auto"/>
              <w:rPr>
                <w:rFonts w:ascii="宋体" w:hAnsi="宋体"/>
                <w:sz w:val="22"/>
                <w:szCs w:val="22"/>
              </w:rPr>
            </w:pPr>
          </w:p>
        </w:tc>
        <w:tc>
          <w:tcPr>
            <w:tcW w:w="1026" w:type="dxa"/>
          </w:tcPr>
          <w:p>
            <w:pPr>
              <w:tabs>
                <w:tab w:val="left" w:pos="525"/>
              </w:tabs>
              <w:spacing w:before="156" w:beforeLines="50" w:line="360" w:lineRule="auto"/>
              <w:rPr>
                <w:rFonts w:ascii="宋体" w:hAnsi="宋体"/>
                <w:sz w:val="22"/>
                <w:szCs w:val="22"/>
              </w:rPr>
            </w:pPr>
          </w:p>
        </w:tc>
        <w:tc>
          <w:tcPr>
            <w:tcW w:w="1100" w:type="dxa"/>
          </w:tcPr>
          <w:p>
            <w:pPr>
              <w:tabs>
                <w:tab w:val="left" w:pos="525"/>
              </w:tabs>
              <w:spacing w:before="156" w:beforeLines="50" w:line="360" w:lineRule="auto"/>
              <w:rPr>
                <w:rFonts w:ascii="宋体" w:hAnsi="宋体"/>
                <w:sz w:val="22"/>
                <w:szCs w:val="22"/>
              </w:rPr>
            </w:pPr>
          </w:p>
        </w:tc>
        <w:tc>
          <w:tcPr>
            <w:tcW w:w="1206" w:type="dxa"/>
          </w:tcPr>
          <w:p>
            <w:pPr>
              <w:tabs>
                <w:tab w:val="left" w:pos="525"/>
              </w:tabs>
              <w:spacing w:before="156" w:beforeLines="50" w:line="360" w:lineRule="auto"/>
              <w:rPr>
                <w:rFonts w:ascii="宋体" w:hAnsi="宋体"/>
                <w:sz w:val="22"/>
                <w:szCs w:val="22"/>
              </w:rPr>
            </w:pPr>
          </w:p>
        </w:tc>
        <w:tc>
          <w:tcPr>
            <w:tcW w:w="1770" w:type="dxa"/>
          </w:tcPr>
          <w:p>
            <w:pPr>
              <w:tabs>
                <w:tab w:val="left" w:pos="525"/>
              </w:tabs>
              <w:spacing w:before="156" w:beforeLines="50" w:line="36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700" w:type="dxa"/>
            <w:gridSpan w:val="2"/>
            <w:vAlign w:val="center"/>
          </w:tcPr>
          <w:p>
            <w:pPr>
              <w:tabs>
                <w:tab w:val="left" w:pos="525"/>
              </w:tabs>
              <w:spacing w:before="156" w:beforeLines="50" w:line="360" w:lineRule="auto"/>
              <w:jc w:val="center"/>
              <w:rPr>
                <w:rFonts w:ascii="宋体" w:hAnsi="宋体"/>
                <w:sz w:val="22"/>
                <w:szCs w:val="22"/>
              </w:rPr>
            </w:pPr>
            <w:r>
              <w:rPr>
                <w:rFonts w:hint="eastAsia" w:ascii="宋体" w:hAnsi="宋体"/>
                <w:color w:val="000000" w:themeColor="text1"/>
                <w:sz w:val="22"/>
                <w:szCs w:val="22"/>
                <w14:textFill>
                  <w14:solidFill>
                    <w14:schemeClr w14:val="tx1"/>
                  </w14:solidFill>
                </w14:textFill>
              </w:rPr>
              <w:t>合  计</w:t>
            </w:r>
          </w:p>
        </w:tc>
        <w:tc>
          <w:tcPr>
            <w:tcW w:w="1411" w:type="dxa"/>
          </w:tcPr>
          <w:p>
            <w:pPr>
              <w:tabs>
                <w:tab w:val="left" w:pos="525"/>
              </w:tabs>
              <w:spacing w:before="156" w:beforeLines="50" w:line="360" w:lineRule="auto"/>
              <w:rPr>
                <w:rFonts w:ascii="宋体" w:hAnsi="宋体"/>
                <w:sz w:val="22"/>
                <w:szCs w:val="22"/>
              </w:rPr>
            </w:pPr>
          </w:p>
        </w:tc>
        <w:tc>
          <w:tcPr>
            <w:tcW w:w="1134" w:type="dxa"/>
          </w:tcPr>
          <w:p>
            <w:pPr>
              <w:tabs>
                <w:tab w:val="left" w:pos="525"/>
              </w:tabs>
              <w:spacing w:before="156" w:beforeLines="50" w:line="360" w:lineRule="auto"/>
              <w:rPr>
                <w:rFonts w:ascii="宋体" w:hAnsi="宋体"/>
                <w:sz w:val="22"/>
                <w:szCs w:val="22"/>
              </w:rPr>
            </w:pPr>
          </w:p>
        </w:tc>
        <w:tc>
          <w:tcPr>
            <w:tcW w:w="1026" w:type="dxa"/>
          </w:tcPr>
          <w:p>
            <w:pPr>
              <w:tabs>
                <w:tab w:val="left" w:pos="525"/>
              </w:tabs>
              <w:spacing w:before="156" w:beforeLines="50" w:line="360" w:lineRule="auto"/>
              <w:rPr>
                <w:rFonts w:ascii="宋体" w:hAnsi="宋体"/>
                <w:sz w:val="22"/>
                <w:szCs w:val="22"/>
              </w:rPr>
            </w:pPr>
          </w:p>
        </w:tc>
        <w:tc>
          <w:tcPr>
            <w:tcW w:w="1100" w:type="dxa"/>
          </w:tcPr>
          <w:p>
            <w:pPr>
              <w:tabs>
                <w:tab w:val="left" w:pos="525"/>
              </w:tabs>
              <w:spacing w:before="156" w:beforeLines="50" w:line="360" w:lineRule="auto"/>
              <w:rPr>
                <w:rFonts w:ascii="宋体" w:hAnsi="宋体"/>
                <w:sz w:val="22"/>
                <w:szCs w:val="22"/>
              </w:rPr>
            </w:pPr>
          </w:p>
        </w:tc>
        <w:tc>
          <w:tcPr>
            <w:tcW w:w="1206" w:type="dxa"/>
          </w:tcPr>
          <w:p>
            <w:pPr>
              <w:tabs>
                <w:tab w:val="left" w:pos="525"/>
              </w:tabs>
              <w:spacing w:before="156" w:beforeLines="50" w:line="360" w:lineRule="auto"/>
              <w:rPr>
                <w:rFonts w:ascii="宋体" w:hAnsi="宋体"/>
                <w:sz w:val="22"/>
                <w:szCs w:val="22"/>
              </w:rPr>
            </w:pPr>
          </w:p>
        </w:tc>
        <w:tc>
          <w:tcPr>
            <w:tcW w:w="1770" w:type="dxa"/>
          </w:tcPr>
          <w:p>
            <w:pPr>
              <w:tabs>
                <w:tab w:val="left" w:pos="525"/>
              </w:tabs>
              <w:spacing w:before="156" w:beforeLines="50" w:line="360" w:lineRule="auto"/>
              <w:rPr>
                <w:rFonts w:ascii="宋体" w:hAnsi="宋体"/>
                <w:sz w:val="22"/>
                <w:szCs w:val="22"/>
              </w:rPr>
            </w:pPr>
          </w:p>
        </w:tc>
      </w:tr>
    </w:tbl>
    <w:p>
      <w:pPr>
        <w:widowControl/>
        <w:ind w:left="-991" w:leftChars="-472"/>
        <w:rPr>
          <w:rFonts w:ascii="宋体" w:hAnsi="宋体" w:cstheme="minorBidi"/>
          <w:color w:val="FF0000"/>
          <w:sz w:val="22"/>
          <w:szCs w:val="22"/>
          <w:shd w:val="clear" w:color="auto" w:fill="FFFFFF"/>
        </w:rPr>
      </w:pPr>
      <w:r>
        <w:rPr>
          <w:rFonts w:hint="eastAsia" w:ascii="宋体" w:hAnsi="宋体" w:cstheme="minorBidi"/>
          <w:color w:val="FF0000"/>
          <w:sz w:val="22"/>
          <w:szCs w:val="22"/>
          <w:shd w:val="clear" w:color="auto" w:fill="FFFFFF"/>
        </w:rPr>
        <w:t>说明：是否具有金融机构资质是指由中国人民银行、银监会、保监会、证监会授予的金融机构资质。</w:t>
      </w:r>
    </w:p>
    <w:p>
      <w:pPr>
        <w:rPr>
          <w:rFonts w:ascii="宋体" w:hAnsi="宋体"/>
          <w:sz w:val="22"/>
          <w:szCs w:val="22"/>
        </w:rPr>
      </w:pPr>
    </w:p>
    <w:p>
      <w:pPr>
        <w:spacing w:line="360" w:lineRule="auto"/>
        <w:rPr>
          <w:rFonts w:ascii="宋体" w:hAnsi="宋体" w:eastAsia="宋体"/>
          <w:b/>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（九）</w:t>
      </w:r>
      <w:r>
        <w:rPr>
          <w:rFonts w:hint="eastAsia" w:ascii="宋体" w:hAnsi="宋体" w:eastAsia="宋体"/>
          <w:b/>
          <w:color w:val="000000" w:themeColor="text1"/>
          <w:sz w:val="24"/>
          <w:szCs w:val="24"/>
          <w14:textFill>
            <w14:solidFill>
              <w14:schemeClr w14:val="tx1"/>
            </w14:solidFill>
          </w14:textFill>
        </w:rPr>
        <w:t>投资收益</w:t>
      </w:r>
    </w:p>
    <w:tbl>
      <w:tblPr>
        <w:tblStyle w:val="14"/>
        <w:tblW w:w="5085" w:type="pct"/>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7"/>
        <w:gridCol w:w="2624"/>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产生投资收益的来源</w:t>
            </w:r>
          </w:p>
        </w:tc>
        <w:tc>
          <w:tcPr>
            <w:tcW w:w="1514"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本年发生额</w:t>
            </w:r>
          </w:p>
        </w:tc>
        <w:tc>
          <w:tcPr>
            <w:tcW w:w="1359"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pPr>
              <w:rPr>
                <w:rFonts w:ascii="宋体" w:hAnsi="宋体" w:eastAsia="宋体"/>
                <w:sz w:val="22"/>
              </w:rPr>
            </w:pPr>
          </w:p>
        </w:tc>
        <w:tc>
          <w:tcPr>
            <w:tcW w:w="1514" w:type="pct"/>
          </w:tcPr>
          <w:p>
            <w:pPr>
              <w:rPr>
                <w:rFonts w:ascii="宋体" w:hAnsi="宋体" w:eastAsia="宋体"/>
                <w:sz w:val="22"/>
              </w:rPr>
            </w:pPr>
          </w:p>
        </w:tc>
        <w:tc>
          <w:tcPr>
            <w:tcW w:w="1359" w:type="pct"/>
          </w:tcPr>
          <w:p>
            <w:pP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pPr>
              <w:jc w:val="center"/>
              <w:rPr>
                <w:rFonts w:ascii="宋体" w:hAnsi="宋体" w:eastAsia="宋体"/>
                <w:sz w:val="22"/>
              </w:rPr>
            </w:pPr>
            <w:r>
              <w:rPr>
                <w:rFonts w:hint="eastAsia" w:ascii="宋体" w:hAnsi="宋体" w:eastAsia="宋体"/>
                <w:color w:val="000000" w:themeColor="text1"/>
                <w:sz w:val="22"/>
                <w14:textFill>
                  <w14:solidFill>
                    <w14:schemeClr w14:val="tx1"/>
                  </w14:solidFill>
                </w14:textFill>
              </w:rPr>
              <w:t>合  计</w:t>
            </w:r>
          </w:p>
        </w:tc>
        <w:tc>
          <w:tcPr>
            <w:tcW w:w="1514" w:type="pct"/>
          </w:tcPr>
          <w:p>
            <w:pPr>
              <w:rPr>
                <w:rFonts w:ascii="宋体" w:hAnsi="宋体" w:eastAsia="宋体"/>
                <w:sz w:val="22"/>
              </w:rPr>
            </w:pPr>
          </w:p>
        </w:tc>
        <w:tc>
          <w:tcPr>
            <w:tcW w:w="1359" w:type="pct"/>
          </w:tcPr>
          <w:p>
            <w:pPr>
              <w:rPr>
                <w:rFonts w:ascii="宋体" w:hAnsi="宋体" w:eastAsia="宋体"/>
                <w:sz w:val="22"/>
              </w:rPr>
            </w:pPr>
          </w:p>
        </w:tc>
      </w:tr>
    </w:tbl>
    <w:p>
      <w:pPr>
        <w:rPr>
          <w:rFonts w:ascii="宋体" w:hAnsi="宋体" w:eastAsia="宋体"/>
          <w:color w:val="000000" w:themeColor="text1"/>
          <w:sz w:val="22"/>
          <w14:textFill>
            <w14:solidFill>
              <w14:schemeClr w14:val="tx1"/>
            </w14:solidFill>
          </w14:textFill>
        </w:rPr>
      </w:pPr>
    </w:p>
    <w:p>
      <w:pPr>
        <w:spacing w:line="360" w:lineRule="auto"/>
        <w:ind w:firstLine="361" w:firstLineChars="150"/>
        <w:jc w:val="lef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14:textFill>
            <w14:solidFill>
              <w14:schemeClr w14:val="tx1"/>
            </w14:solidFill>
          </w14:textFill>
        </w:rPr>
        <w:t>关联方关系及其交易</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pPr>
              <w:jc w:val="center"/>
              <w:rPr>
                <w:rFonts w:ascii="宋体" w:hAnsi="宋体" w:eastAsia="宋体"/>
                <w:bCs/>
                <w:sz w:val="22"/>
              </w:rPr>
            </w:pPr>
            <w:r>
              <w:rPr>
                <w:rFonts w:hint="eastAsia" w:ascii="宋体" w:hAnsi="宋体" w:eastAsia="宋体"/>
                <w:sz w:val="22"/>
              </w:rPr>
              <w:t>关联方</w:t>
            </w:r>
          </w:p>
        </w:tc>
        <w:tc>
          <w:tcPr>
            <w:tcW w:w="2474" w:type="pct"/>
            <w:vMerge w:val="restart"/>
            <w:vAlign w:val="center"/>
          </w:tcPr>
          <w:p>
            <w:pPr>
              <w:jc w:val="center"/>
              <w:rPr>
                <w:rFonts w:ascii="宋体" w:hAnsi="宋体" w:eastAsia="宋体"/>
                <w:bCs/>
                <w:sz w:val="22"/>
              </w:rPr>
            </w:pPr>
            <w:r>
              <w:rPr>
                <w:rFonts w:hint="eastAsia" w:ascii="宋体" w:hAnsi="宋体" w:eastAsia="宋体"/>
                <w:sz w:val="22"/>
              </w:rPr>
              <w:t>与基金会的关系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pPr>
              <w:jc w:val="center"/>
              <w:rPr>
                <w:rFonts w:ascii="宋体" w:hAnsi="宋体" w:eastAsia="宋体"/>
                <w:sz w:val="22"/>
              </w:rPr>
            </w:pPr>
          </w:p>
        </w:tc>
        <w:tc>
          <w:tcPr>
            <w:tcW w:w="2474" w:type="pct"/>
            <w:vMerge w:val="continue"/>
            <w:vAlign w:val="center"/>
          </w:tcPr>
          <w:p>
            <w:pPr>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pPr>
              <w:jc w:val="left"/>
              <w:rPr>
                <w:rFonts w:ascii="宋体" w:hAnsi="宋体" w:eastAsia="宋体"/>
                <w:bCs/>
                <w:sz w:val="22"/>
              </w:rPr>
            </w:pPr>
            <w:r>
              <w:rPr>
                <w:rFonts w:hint="eastAsia" w:ascii="宋体" w:hAnsi="宋体" w:eastAsia="宋体" w:cs="宋体"/>
                <w:bCs/>
                <w:sz w:val="22"/>
              </w:rPr>
              <w:t>大成方略纳税人俱乐部股份有限公司</w:t>
            </w:r>
          </w:p>
        </w:tc>
        <w:tc>
          <w:tcPr>
            <w:tcW w:w="2474" w:type="pct"/>
            <w:vAlign w:val="center"/>
          </w:tcPr>
          <w:p>
            <w:pPr>
              <w:jc w:val="left"/>
              <w:rPr>
                <w:rFonts w:ascii="宋体" w:hAnsi="宋体" w:eastAsia="宋体"/>
                <w:bCs/>
                <w:sz w:val="22"/>
              </w:rPr>
            </w:pPr>
            <w:r>
              <w:rPr>
                <w:rFonts w:hint="eastAsia" w:ascii="宋体" w:hAnsi="宋体" w:eastAsia="宋体"/>
                <w:bCs/>
                <w:sz w:val="22"/>
              </w:rPr>
              <w:t>发起人</w:t>
            </w:r>
          </w:p>
        </w:tc>
      </w:tr>
    </w:tbl>
    <w:p>
      <w:pPr>
        <w:rPr>
          <w:rFonts w:ascii="宋体" w:hAnsi="宋体" w:eastAsia="宋体"/>
          <w:color w:val="FF0000"/>
          <w:sz w:val="22"/>
          <w:shd w:val="clear" w:color="auto" w:fill="FFFFFF"/>
        </w:rPr>
      </w:pPr>
      <w:r>
        <w:rPr>
          <w:rFonts w:hint="eastAsia" w:ascii="宋体" w:hAnsi="宋体" w:eastAsia="宋体"/>
          <w:color w:val="FF0000"/>
          <w:sz w:val="22"/>
          <w:shd w:val="clear" w:color="auto" w:fill="FFFFFF"/>
        </w:rPr>
        <w:t>说明：关联方包括发起人、主要捐赠人、基金会理事主要来源单位、基金会投资的被投资方、其他与基金会存在控制、共同控制或者重大影响关系的个人或组织。</w:t>
      </w:r>
    </w:p>
    <w:p/>
    <w:p>
      <w:pPr>
        <w:ind w:firstLine="236" w:firstLineChars="98"/>
        <w:rPr>
          <w:rFonts w:ascii="宋体" w:hAnsi="宋体"/>
          <w:b/>
          <w:bCs/>
          <w:sz w:val="24"/>
        </w:rPr>
      </w:pPr>
      <w:r>
        <w:rPr>
          <w:rFonts w:hint="eastAsia" w:ascii="宋体" w:hAnsi="宋体"/>
          <w:b/>
          <w:bCs/>
          <w:sz w:val="24"/>
        </w:rPr>
        <w:t>（1）基金会与关联方交易</w:t>
      </w:r>
    </w:p>
    <w:tbl>
      <w:tblPr>
        <w:tblStyle w:val="14"/>
        <w:tblW w:w="6237"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2186"/>
        <w:gridCol w:w="1748"/>
        <w:gridCol w:w="2475"/>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96" w:type="pct"/>
            <w:vMerge w:val="restart"/>
          </w:tcPr>
          <w:p>
            <w:pPr>
              <w:jc w:val="center"/>
              <w:rPr>
                <w:rFonts w:ascii="宋体" w:hAnsi="宋体"/>
                <w:bCs/>
                <w:sz w:val="22"/>
                <w:szCs w:val="22"/>
              </w:rPr>
            </w:pPr>
          </w:p>
          <w:p>
            <w:pPr>
              <w:jc w:val="center"/>
              <w:rPr>
                <w:rFonts w:ascii="宋体" w:hAnsi="宋体"/>
                <w:bCs/>
                <w:sz w:val="22"/>
                <w:szCs w:val="22"/>
              </w:rPr>
            </w:pPr>
            <w:r>
              <w:rPr>
                <w:rFonts w:hint="eastAsia" w:ascii="宋体" w:hAnsi="宋体"/>
                <w:bCs/>
                <w:sz w:val="22"/>
                <w:szCs w:val="22"/>
              </w:rPr>
              <w:t>关联方</w:t>
            </w:r>
          </w:p>
        </w:tc>
        <w:tc>
          <w:tcPr>
            <w:tcW w:w="1850" w:type="pct"/>
            <w:gridSpan w:val="2"/>
          </w:tcPr>
          <w:p>
            <w:pPr>
              <w:jc w:val="center"/>
              <w:rPr>
                <w:rFonts w:ascii="宋体" w:hAnsi="宋体"/>
                <w:bCs/>
                <w:sz w:val="22"/>
                <w:szCs w:val="22"/>
              </w:rPr>
            </w:pPr>
            <w:r>
              <w:rPr>
                <w:rFonts w:hint="eastAsia" w:ascii="宋体" w:hAnsi="宋体"/>
                <w:bCs/>
                <w:sz w:val="22"/>
                <w:szCs w:val="22"/>
              </w:rPr>
              <w:t>基金会向关联方出售产品和提供劳务</w:t>
            </w:r>
          </w:p>
        </w:tc>
        <w:tc>
          <w:tcPr>
            <w:tcW w:w="2054" w:type="pct"/>
            <w:gridSpan w:val="2"/>
          </w:tcPr>
          <w:p>
            <w:pPr>
              <w:jc w:val="left"/>
              <w:rPr>
                <w:rFonts w:ascii="宋体" w:hAnsi="宋体"/>
                <w:bCs/>
                <w:sz w:val="22"/>
                <w:szCs w:val="22"/>
              </w:rPr>
            </w:pPr>
            <w:r>
              <w:rPr>
                <w:rFonts w:hint="eastAsia" w:ascii="宋体" w:hAnsi="宋体"/>
                <w:bCs/>
                <w:sz w:val="22"/>
                <w:szCs w:val="22"/>
              </w:rPr>
              <w:t>基金会向关联方采购产品和购买服务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96" w:type="pct"/>
            <w:vMerge w:val="continue"/>
          </w:tcPr>
          <w:p>
            <w:pPr>
              <w:jc w:val="center"/>
              <w:rPr>
                <w:rFonts w:ascii="宋体" w:hAnsi="宋体"/>
                <w:bCs/>
                <w:sz w:val="22"/>
                <w:szCs w:val="22"/>
              </w:rPr>
            </w:pPr>
          </w:p>
        </w:tc>
        <w:tc>
          <w:tcPr>
            <w:tcW w:w="1028" w:type="pct"/>
          </w:tcPr>
          <w:p>
            <w:pPr>
              <w:jc w:val="center"/>
              <w:rPr>
                <w:rFonts w:ascii="宋体" w:hAnsi="宋体"/>
                <w:bCs/>
                <w:sz w:val="22"/>
                <w:szCs w:val="22"/>
              </w:rPr>
            </w:pPr>
            <w:r>
              <w:rPr>
                <w:rFonts w:hint="eastAsia" w:ascii="宋体" w:hAnsi="宋体"/>
                <w:bCs/>
                <w:sz w:val="22"/>
                <w:szCs w:val="22"/>
              </w:rPr>
              <w:t>本年发生额（人民币元）</w:t>
            </w:r>
          </w:p>
        </w:tc>
        <w:tc>
          <w:tcPr>
            <w:tcW w:w="822" w:type="pct"/>
          </w:tcPr>
          <w:p>
            <w:pPr>
              <w:jc w:val="center"/>
              <w:rPr>
                <w:rFonts w:ascii="宋体" w:hAnsi="宋体"/>
                <w:bCs/>
                <w:sz w:val="22"/>
                <w:szCs w:val="22"/>
              </w:rPr>
            </w:pPr>
            <w:r>
              <w:rPr>
                <w:rFonts w:hint="eastAsia" w:ascii="宋体" w:hAnsi="宋体"/>
                <w:bCs/>
                <w:sz w:val="22"/>
                <w:szCs w:val="22"/>
              </w:rPr>
              <w:t>余额（人民币元）</w:t>
            </w:r>
          </w:p>
        </w:tc>
        <w:tc>
          <w:tcPr>
            <w:tcW w:w="1164" w:type="pct"/>
          </w:tcPr>
          <w:p>
            <w:pPr>
              <w:jc w:val="center"/>
              <w:rPr>
                <w:rFonts w:ascii="宋体" w:hAnsi="宋体"/>
                <w:bCs/>
                <w:sz w:val="22"/>
                <w:szCs w:val="22"/>
              </w:rPr>
            </w:pPr>
            <w:r>
              <w:rPr>
                <w:rFonts w:hint="eastAsia" w:ascii="宋体" w:hAnsi="宋体"/>
                <w:bCs/>
                <w:sz w:val="22"/>
                <w:szCs w:val="22"/>
              </w:rPr>
              <w:t>本年发生额（人民币元）</w:t>
            </w:r>
          </w:p>
        </w:tc>
        <w:tc>
          <w:tcPr>
            <w:tcW w:w="890" w:type="pct"/>
          </w:tcPr>
          <w:p>
            <w:pPr>
              <w:jc w:val="center"/>
              <w:rPr>
                <w:rFonts w:ascii="宋体" w:hAnsi="宋体"/>
                <w:bCs/>
                <w:sz w:val="22"/>
                <w:szCs w:val="22"/>
              </w:rPr>
            </w:pPr>
            <w:r>
              <w:rPr>
                <w:rFonts w:hint="eastAsia" w:ascii="宋体" w:hAnsi="宋体"/>
                <w:bCs/>
                <w:sz w:val="22"/>
                <w:szCs w:val="22"/>
              </w:rPr>
              <w:t>余额（人民币元）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96" w:type="pct"/>
          </w:tcPr>
          <w:p>
            <w:pPr>
              <w:rPr>
                <w:rFonts w:ascii="宋体" w:hAnsi="宋体"/>
                <w:bCs/>
                <w:sz w:val="22"/>
                <w:szCs w:val="22"/>
              </w:rPr>
            </w:pPr>
            <w:r>
              <w:rPr>
                <w:rFonts w:hint="eastAsia" w:ascii="宋体" w:hAnsi="宋体" w:eastAsia="宋体" w:cs="宋体"/>
                <w:bCs/>
                <w:sz w:val="22"/>
                <w:szCs w:val="22"/>
              </w:rPr>
              <w:t>大成方略纳税人俱乐部股份有限公司</w:t>
            </w:r>
          </w:p>
        </w:tc>
        <w:tc>
          <w:tcPr>
            <w:tcW w:w="1028" w:type="pct"/>
          </w:tcPr>
          <w:p>
            <w:pPr>
              <w:jc w:val="center"/>
              <w:rPr>
                <w:rFonts w:ascii="宋体" w:hAnsi="宋体"/>
                <w:bCs/>
                <w:sz w:val="22"/>
                <w:szCs w:val="22"/>
              </w:rPr>
            </w:pPr>
            <w:r>
              <w:rPr>
                <w:rFonts w:hint="eastAsia" w:ascii="宋体" w:hAnsi="宋体"/>
                <w:bCs/>
                <w:sz w:val="22"/>
                <w:szCs w:val="22"/>
              </w:rPr>
              <w:t>0</w:t>
            </w:r>
          </w:p>
        </w:tc>
        <w:tc>
          <w:tcPr>
            <w:tcW w:w="822" w:type="pct"/>
          </w:tcPr>
          <w:p>
            <w:pPr>
              <w:jc w:val="center"/>
              <w:rPr>
                <w:rFonts w:ascii="宋体" w:hAnsi="宋体"/>
                <w:bCs/>
                <w:sz w:val="22"/>
                <w:szCs w:val="22"/>
              </w:rPr>
            </w:pPr>
            <w:r>
              <w:rPr>
                <w:rFonts w:ascii="宋体" w:hAnsi="宋体" w:cs="Consolas"/>
                <w:color w:val="222222"/>
                <w:sz w:val="22"/>
                <w:szCs w:val="22"/>
                <w:shd w:val="clear" w:color="auto" w:fill="FFFFFF"/>
              </w:rPr>
              <w:t>0</w:t>
            </w:r>
          </w:p>
        </w:tc>
        <w:tc>
          <w:tcPr>
            <w:tcW w:w="1164" w:type="pct"/>
          </w:tcPr>
          <w:p>
            <w:pPr>
              <w:jc w:val="center"/>
              <w:rPr>
                <w:rFonts w:ascii="宋体" w:hAnsi="宋体"/>
                <w:bCs/>
                <w:sz w:val="22"/>
                <w:szCs w:val="22"/>
              </w:rPr>
            </w:pPr>
            <w:r>
              <w:rPr>
                <w:rFonts w:hint="eastAsia" w:ascii="宋体" w:hAnsi="宋体"/>
                <w:bCs/>
                <w:sz w:val="22"/>
                <w:szCs w:val="22"/>
              </w:rPr>
              <w:t>0</w:t>
            </w:r>
          </w:p>
        </w:tc>
        <w:tc>
          <w:tcPr>
            <w:tcW w:w="890" w:type="pct"/>
          </w:tcPr>
          <w:p>
            <w:pPr>
              <w:rPr>
                <w:rFonts w:ascii="宋体" w:hAnsi="宋体"/>
                <w:bCs/>
                <w:sz w:val="22"/>
                <w:szCs w:val="22"/>
              </w:rPr>
            </w:pPr>
            <w:r>
              <w:rPr>
                <w:rFonts w:hint="eastAsia" w:ascii="宋体" w:hAnsi="宋体"/>
                <w:bCs/>
                <w:sz w:val="22"/>
                <w:szCs w:val="22"/>
              </w:rPr>
              <w:t>0</w:t>
            </w:r>
          </w:p>
        </w:tc>
      </w:tr>
    </w:tbl>
    <w:p>
      <w:pPr>
        <w:rPr>
          <w:rFonts w:ascii="宋体" w:hAnsi="宋体"/>
          <w:sz w:val="22"/>
          <w:szCs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2</w:t>
      </w:r>
      <w:r>
        <w:rPr>
          <w:rFonts w:hint="eastAsia" w:ascii="宋体" w:hAnsi="宋体" w:eastAsia="宋体"/>
          <w:b/>
          <w:bCs/>
          <w:sz w:val="24"/>
          <w:szCs w:val="24"/>
        </w:rPr>
        <w:t>)关联方未结算应收项目余额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41"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15"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rPr>
                <w:rFonts w:ascii="宋体" w:hAnsi="宋体" w:eastAsia="宋体"/>
                <w:sz w:val="22"/>
              </w:rPr>
            </w:pPr>
            <w:r>
              <w:rPr>
                <w:rFonts w:hint="eastAsia" w:ascii="宋体" w:hAnsi="宋体" w:eastAsia="宋体"/>
                <w:sz w:val="22"/>
              </w:rPr>
              <w:t>大成方略纳税人俱乐部股份有限公司</w:t>
            </w:r>
          </w:p>
        </w:tc>
        <w:tc>
          <w:tcPr>
            <w:tcW w:w="1070"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71"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100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08"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应收账款：</w:t>
            </w:r>
          </w:p>
        </w:tc>
        <w:tc>
          <w:tcPr>
            <w:tcW w:w="1070"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firstLine="88" w:firstLineChars="40"/>
              <w:jc w:val="right"/>
              <w:rPr>
                <w:rFonts w:ascii="宋体" w:hAnsi="宋体" w:eastAsia="宋体"/>
                <w:sz w:val="22"/>
              </w:rPr>
            </w:pPr>
          </w:p>
        </w:tc>
        <w:tc>
          <w:tcPr>
            <w:tcW w:w="1007" w:type="pct"/>
          </w:tcPr>
          <w:p>
            <w:pPr>
              <w:spacing w:line="300" w:lineRule="auto"/>
              <w:ind w:left="-2" w:leftChars="-1" w:right="166" w:rightChars="79" w:firstLine="88" w:firstLineChars="40"/>
              <w:jc w:val="right"/>
              <w:rPr>
                <w:rFonts w:ascii="宋体" w:hAnsi="宋体" w:eastAsia="宋体"/>
                <w:sz w:val="22"/>
              </w:rPr>
            </w:pPr>
          </w:p>
        </w:tc>
        <w:tc>
          <w:tcPr>
            <w:tcW w:w="1008" w:type="pct"/>
          </w:tcPr>
          <w:p>
            <w:pPr>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其他应收款：</w:t>
            </w:r>
          </w:p>
        </w:tc>
        <w:tc>
          <w:tcPr>
            <w:tcW w:w="1070"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u w:val="double"/>
              </w:rPr>
            </w:pPr>
          </w:p>
        </w:tc>
        <w:tc>
          <w:tcPr>
            <w:tcW w:w="1071"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1007" w:type="pct"/>
          </w:tcPr>
          <w:p>
            <w:pPr>
              <w:spacing w:line="300" w:lineRule="auto"/>
              <w:ind w:left="-2" w:leftChars="-1" w:right="166" w:rightChars="79"/>
              <w:jc w:val="left"/>
              <w:rPr>
                <w:rFonts w:ascii="宋体" w:hAnsi="宋体" w:eastAsia="宋体"/>
                <w:sz w:val="22"/>
                <w:u w:val="double"/>
              </w:rPr>
            </w:pPr>
          </w:p>
        </w:tc>
        <w:tc>
          <w:tcPr>
            <w:tcW w:w="1008"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pPr>
        <w:rPr>
          <w:rFonts w:ascii="宋体" w:hAnsi="宋体" w:eastAsia="宋体"/>
          <w:sz w:val="22"/>
        </w:rPr>
      </w:pPr>
    </w:p>
    <w:p>
      <w:pPr>
        <w:rPr>
          <w:rFonts w:ascii="宋体" w:hAnsi="宋体" w:eastAsia="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3)</w:t>
      </w:r>
      <w:r>
        <w:rPr>
          <w:rFonts w:hint="eastAsia" w:ascii="宋体" w:hAnsi="宋体" w:eastAsia="宋体"/>
          <w:b/>
          <w:bCs/>
          <w:sz w:val="24"/>
          <w:szCs w:val="24"/>
        </w:rPr>
        <w:t>关联方未结算预付项目余额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大成方略纳税人俱乐部股份有限公司</w:t>
            </w:r>
          </w:p>
        </w:tc>
        <w:tc>
          <w:tcPr>
            <w:tcW w:w="1038"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预付账款：</w:t>
            </w:r>
          </w:p>
        </w:tc>
        <w:tc>
          <w:tcPr>
            <w:tcW w:w="103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113" w:type="pct"/>
          </w:tcPr>
          <w:p>
            <w:pPr>
              <w:spacing w:line="300" w:lineRule="auto"/>
              <w:ind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97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979"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pPr>
              <w:spacing w:line="300" w:lineRule="auto"/>
              <w:ind w:left="-2" w:leftChars="-1" w:right="166" w:rightChars="79" w:firstLine="88" w:firstLineChars="40"/>
              <w:jc w:val="left"/>
              <w:rPr>
                <w:rFonts w:ascii="宋体" w:hAnsi="宋体" w:eastAsia="宋体"/>
                <w:sz w:val="22"/>
              </w:rPr>
            </w:pPr>
          </w:p>
        </w:tc>
        <w:tc>
          <w:tcPr>
            <w:tcW w:w="1113" w:type="pct"/>
          </w:tcPr>
          <w:p>
            <w:pPr>
              <w:spacing w:line="300" w:lineRule="auto"/>
              <w:ind w:left="-2" w:leftChars="-1" w:right="166" w:rightChars="79" w:firstLine="88" w:firstLineChars="40"/>
              <w:jc w:val="left"/>
              <w:rPr>
                <w:rFonts w:ascii="宋体" w:hAnsi="宋体" w:eastAsia="宋体"/>
                <w:sz w:val="22"/>
              </w:rPr>
            </w:pPr>
          </w:p>
        </w:tc>
        <w:tc>
          <w:tcPr>
            <w:tcW w:w="977" w:type="pct"/>
          </w:tcPr>
          <w:p>
            <w:pPr>
              <w:spacing w:line="300" w:lineRule="auto"/>
              <w:ind w:left="-2" w:leftChars="-1" w:right="166" w:rightChars="79"/>
              <w:jc w:val="left"/>
              <w:rPr>
                <w:rFonts w:ascii="宋体" w:hAnsi="宋体" w:eastAsia="宋体"/>
                <w:sz w:val="22"/>
              </w:rPr>
            </w:pPr>
          </w:p>
        </w:tc>
        <w:tc>
          <w:tcPr>
            <w:tcW w:w="979" w:type="pct"/>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4)</w:t>
      </w:r>
      <w:r>
        <w:rPr>
          <w:rFonts w:hint="eastAsia" w:ascii="宋体" w:hAnsi="宋体" w:eastAsia="宋体"/>
          <w:b/>
          <w:bCs/>
          <w:sz w:val="24"/>
          <w:szCs w:val="24"/>
        </w:rPr>
        <w:t>关联方未结算应付项目余额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41"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15"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rPr>
                <w:rFonts w:ascii="宋体" w:hAnsi="宋体" w:eastAsia="宋体"/>
                <w:sz w:val="22"/>
              </w:rPr>
            </w:pPr>
            <w:r>
              <w:rPr>
                <w:rFonts w:hint="eastAsia" w:ascii="宋体" w:hAnsi="宋体" w:eastAsia="宋体"/>
                <w:sz w:val="22"/>
              </w:rPr>
              <w:t>大成方略纳税人俱乐部股份有限公司</w:t>
            </w:r>
          </w:p>
        </w:tc>
        <w:tc>
          <w:tcPr>
            <w:tcW w:w="1070"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71"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100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08"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应付账款：</w:t>
            </w:r>
          </w:p>
        </w:tc>
        <w:tc>
          <w:tcPr>
            <w:tcW w:w="1070"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firstLine="88" w:firstLineChars="40"/>
              <w:jc w:val="right"/>
              <w:rPr>
                <w:rFonts w:ascii="宋体" w:hAnsi="宋体" w:eastAsia="宋体"/>
                <w:sz w:val="22"/>
              </w:rPr>
            </w:pPr>
          </w:p>
        </w:tc>
        <w:tc>
          <w:tcPr>
            <w:tcW w:w="1007" w:type="pct"/>
          </w:tcPr>
          <w:p>
            <w:pPr>
              <w:spacing w:line="300" w:lineRule="auto"/>
              <w:ind w:left="-2" w:leftChars="-1" w:right="166" w:rightChars="79" w:firstLine="88" w:firstLineChars="40"/>
              <w:jc w:val="right"/>
              <w:rPr>
                <w:rFonts w:ascii="宋体" w:hAnsi="宋体" w:eastAsia="宋体"/>
                <w:sz w:val="22"/>
              </w:rPr>
            </w:pPr>
          </w:p>
        </w:tc>
        <w:tc>
          <w:tcPr>
            <w:tcW w:w="1008" w:type="pct"/>
          </w:tcPr>
          <w:p>
            <w:pPr>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其他应付款：</w:t>
            </w:r>
          </w:p>
        </w:tc>
        <w:tc>
          <w:tcPr>
            <w:tcW w:w="1070"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u w:val="double"/>
              </w:rPr>
            </w:pPr>
          </w:p>
        </w:tc>
        <w:tc>
          <w:tcPr>
            <w:tcW w:w="1071"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1007" w:type="pct"/>
          </w:tcPr>
          <w:p>
            <w:pPr>
              <w:spacing w:line="300" w:lineRule="auto"/>
              <w:ind w:left="-2" w:leftChars="-1" w:right="166" w:rightChars="79"/>
              <w:jc w:val="left"/>
              <w:rPr>
                <w:rFonts w:ascii="宋体" w:hAnsi="宋体" w:eastAsia="宋体"/>
                <w:sz w:val="22"/>
                <w:u w:val="double"/>
              </w:rPr>
            </w:pPr>
          </w:p>
        </w:tc>
        <w:tc>
          <w:tcPr>
            <w:tcW w:w="1008"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pPr>
        <w:rPr>
          <w:rFonts w:ascii="宋体" w:hAnsi="宋体" w:eastAsia="宋体"/>
          <w:sz w:val="22"/>
        </w:rPr>
      </w:pPr>
    </w:p>
    <w:p>
      <w:pPr>
        <w:rPr>
          <w:rFonts w:ascii="宋体" w:hAnsi="宋体" w:eastAsia="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5)</w:t>
      </w:r>
      <w:r>
        <w:rPr>
          <w:rFonts w:hint="eastAsia" w:ascii="宋体" w:hAnsi="宋体" w:eastAsia="宋体"/>
          <w:b/>
          <w:bCs/>
          <w:sz w:val="24"/>
          <w:szCs w:val="24"/>
        </w:rPr>
        <w:t>关联方未结算预收项目余额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大成方略纳税人俱乐部股份有限公司</w:t>
            </w:r>
          </w:p>
        </w:tc>
        <w:tc>
          <w:tcPr>
            <w:tcW w:w="1038"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预付账款：</w:t>
            </w:r>
          </w:p>
        </w:tc>
        <w:tc>
          <w:tcPr>
            <w:tcW w:w="103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113" w:type="pct"/>
          </w:tcPr>
          <w:p>
            <w:pPr>
              <w:spacing w:line="300" w:lineRule="auto"/>
              <w:ind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97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979"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pPr>
              <w:spacing w:line="300" w:lineRule="auto"/>
              <w:ind w:left="-2" w:leftChars="-1" w:right="166" w:rightChars="79" w:firstLine="88" w:firstLineChars="40"/>
              <w:jc w:val="left"/>
              <w:rPr>
                <w:rFonts w:ascii="宋体" w:hAnsi="宋体" w:eastAsia="宋体"/>
                <w:sz w:val="22"/>
              </w:rPr>
            </w:pPr>
          </w:p>
        </w:tc>
        <w:tc>
          <w:tcPr>
            <w:tcW w:w="1113" w:type="pct"/>
          </w:tcPr>
          <w:p>
            <w:pPr>
              <w:spacing w:line="300" w:lineRule="auto"/>
              <w:ind w:left="-2" w:leftChars="-1" w:right="166" w:rightChars="79" w:firstLine="88" w:firstLineChars="40"/>
              <w:jc w:val="left"/>
              <w:rPr>
                <w:rFonts w:ascii="宋体" w:hAnsi="宋体" w:eastAsia="宋体"/>
                <w:sz w:val="22"/>
              </w:rPr>
            </w:pPr>
          </w:p>
        </w:tc>
        <w:tc>
          <w:tcPr>
            <w:tcW w:w="977" w:type="pct"/>
          </w:tcPr>
          <w:p>
            <w:pPr>
              <w:spacing w:line="300" w:lineRule="auto"/>
              <w:ind w:left="-2" w:leftChars="-1" w:right="166" w:rightChars="79"/>
              <w:jc w:val="left"/>
              <w:rPr>
                <w:rFonts w:ascii="宋体" w:hAnsi="宋体" w:eastAsia="宋体"/>
                <w:sz w:val="22"/>
              </w:rPr>
            </w:pPr>
          </w:p>
        </w:tc>
        <w:tc>
          <w:tcPr>
            <w:tcW w:w="979" w:type="pct"/>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p>
      <w:pPr>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（十一）</w:t>
      </w:r>
      <w:r>
        <w:rPr>
          <w:rFonts w:hint="eastAsia" w:ascii="宋体" w:hAnsi="宋体" w:eastAsia="宋体" w:cs="宋体"/>
          <w:b/>
          <w:color w:val="000000"/>
          <w:kern w:val="0"/>
          <w:sz w:val="24"/>
          <w:szCs w:val="24"/>
        </w:rPr>
        <w:t>应收款项及客户</w:t>
      </w:r>
    </w:p>
    <w:p>
      <w:pPr>
        <w:rPr>
          <w:rFonts w:ascii="宋体" w:hAnsi="宋体" w:eastAsia="宋体" w:cs="微软雅黑"/>
          <w:b/>
          <w:color w:val="000000"/>
          <w:kern w:val="0"/>
          <w:sz w:val="22"/>
        </w:rPr>
      </w:pPr>
      <w:r>
        <w:rPr>
          <w:rFonts w:ascii="宋体" w:hAnsi="宋体" w:eastAsia="宋体" w:cs="微软雅黑"/>
          <w:b/>
          <w:color w:val="000000"/>
          <w:kern w:val="0"/>
          <w:sz w:val="22"/>
        </w:rPr>
        <w:t>(1)</w:t>
      </w:r>
      <w:r>
        <w:rPr>
          <w:rFonts w:hint="eastAsia" w:ascii="宋体" w:hAnsi="宋体" w:eastAsia="宋体" w:cs="微软雅黑"/>
          <w:b/>
          <w:color w:val="000000"/>
          <w:kern w:val="0"/>
          <w:sz w:val="22"/>
        </w:rPr>
        <w:t>、应收款项账龄：</w:t>
      </w:r>
    </w:p>
    <w:tbl>
      <w:tblPr>
        <w:tblStyle w:val="14"/>
        <w:tblpPr w:leftFromText="180" w:rightFromText="180" w:tblpY="915"/>
        <w:tblW w:w="4847" w:type="pct"/>
        <w:tblInd w:w="0" w:type="dxa"/>
        <w:tblLayout w:type="fixed"/>
        <w:tblCellMar>
          <w:top w:w="15" w:type="dxa"/>
          <w:left w:w="15" w:type="dxa"/>
          <w:bottom w:w="15" w:type="dxa"/>
          <w:right w:w="15" w:type="dxa"/>
        </w:tblCellMar>
      </w:tblPr>
      <w:tblGrid>
        <w:gridCol w:w="965"/>
        <w:gridCol w:w="1113"/>
        <w:gridCol w:w="998"/>
        <w:gridCol w:w="1144"/>
        <w:gridCol w:w="1120"/>
        <w:gridCol w:w="1431"/>
        <w:gridCol w:w="1309"/>
      </w:tblGrid>
      <w:tr>
        <w:tblPrEx>
          <w:tblCellMar>
            <w:top w:w="15" w:type="dxa"/>
            <w:left w:w="15" w:type="dxa"/>
            <w:bottom w:w="15" w:type="dxa"/>
            <w:right w:w="15" w:type="dxa"/>
          </w:tblCellMar>
        </w:tblPrEx>
        <w:trPr>
          <w:trHeight w:val="435" w:hRule="atLeast"/>
        </w:trPr>
        <w:tc>
          <w:tcPr>
            <w:tcW w:w="597"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1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88"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rPr>
          <w:trHeight w:val="435" w:hRule="atLeast"/>
        </w:trPr>
        <w:tc>
          <w:tcPr>
            <w:tcW w:w="597"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89"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18"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708"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93"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85"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10"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spacing w:line="360" w:lineRule="auto"/>
        <w:rPr>
          <w:rFonts w:ascii="宋体" w:hAnsi="宋体" w:eastAsia="宋体" w:cs="宋体"/>
          <w:color w:val="000000"/>
          <w:kern w:val="0"/>
          <w:sz w:val="22"/>
        </w:rPr>
      </w:pPr>
    </w:p>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、应收款项客户：</w:t>
      </w:r>
    </w:p>
    <w:tbl>
      <w:tblPr>
        <w:tblStyle w:val="14"/>
        <w:tblW w:w="5000" w:type="pct"/>
        <w:jc w:val="center"/>
        <w:tblLayout w:type="autofit"/>
        <w:tblCellMar>
          <w:top w:w="15" w:type="dxa"/>
          <w:left w:w="15" w:type="dxa"/>
          <w:bottom w:w="15" w:type="dxa"/>
          <w:right w:w="15" w:type="dxa"/>
        </w:tblCellMar>
      </w:tblPr>
      <w:tblGrid>
        <w:gridCol w:w="1086"/>
        <w:gridCol w:w="1484"/>
        <w:gridCol w:w="955"/>
        <w:gridCol w:w="1484"/>
        <w:gridCol w:w="889"/>
        <w:gridCol w:w="1219"/>
        <w:gridCol w:w="1219"/>
      </w:tblGrid>
      <w:tr>
        <w:tblPrEx>
          <w:tblCellMar>
            <w:top w:w="15" w:type="dxa"/>
            <w:left w:w="15" w:type="dxa"/>
            <w:bottom w:w="15" w:type="dxa"/>
            <w:right w:w="15" w:type="dxa"/>
          </w:tblCellMar>
        </w:tblPrEx>
        <w:trPr>
          <w:trHeight w:val="570" w:hRule="atLeast"/>
          <w:jc w:val="center"/>
        </w:trPr>
        <w:tc>
          <w:tcPr>
            <w:tcW w:w="652"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46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42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3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31"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540" w:hRule="atLeast"/>
          <w:jc w:val="center"/>
        </w:trPr>
        <w:tc>
          <w:tcPr>
            <w:tcW w:w="652"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73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731"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无</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3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89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573"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890" w:type="pct"/>
            <w:tcBorders>
              <w:top w:val="single" w:color="000000" w:sz="4" w:space="0"/>
              <w:left w:val="single" w:color="000000" w:sz="4" w:space="0"/>
              <w:bottom w:val="single" w:color="000000" w:sz="12" w:space="0"/>
              <w:right w:val="single" w:color="auto" w:sz="4" w:space="0"/>
            </w:tcBorders>
            <w:shd w:val="clear" w:color="auto" w:fill="FFFFFF"/>
            <w:vAlign w:val="center"/>
          </w:tcPr>
          <w:p>
            <w:pPr>
              <w:widowControl/>
              <w:jc w:val="center"/>
              <w:textAlignment w:val="center"/>
              <w:rPr>
                <w:rFonts w:ascii="宋体" w:hAnsi="宋体" w:eastAsia="宋体" w:cs="宋体"/>
                <w:color w:val="000000"/>
                <w:sz w:val="22"/>
              </w:rPr>
            </w:pPr>
          </w:p>
        </w:tc>
        <w:tc>
          <w:tcPr>
            <w:tcW w:w="533" w:type="pct"/>
            <w:tcBorders>
              <w:top w:val="single" w:color="000000" w:sz="4" w:space="0"/>
              <w:left w:val="single" w:color="auto"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p>
      <w:pPr>
        <w:spacing w:line="360" w:lineRule="auto"/>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（十二）</w:t>
      </w:r>
      <w:r>
        <w:rPr>
          <w:rFonts w:hint="eastAsia" w:ascii="宋体" w:hAnsi="宋体" w:eastAsia="宋体" w:cs="宋体"/>
          <w:b/>
          <w:color w:val="000000"/>
          <w:kern w:val="0"/>
          <w:sz w:val="24"/>
          <w:szCs w:val="24"/>
        </w:rPr>
        <w:t xml:space="preserve">预付账款及客户 </w:t>
      </w:r>
    </w:p>
    <w:p>
      <w:pPr>
        <w:rPr>
          <w:rFonts w:ascii="宋体" w:hAnsi="宋体" w:eastAsia="宋体" w:cs="微软雅黑"/>
          <w:b/>
          <w:color w:val="000000"/>
          <w:kern w:val="0"/>
          <w:sz w:val="22"/>
        </w:rPr>
      </w:pPr>
      <w:r>
        <w:rPr>
          <w:rFonts w:hint="eastAsia" w:ascii="宋体" w:hAnsi="宋体" w:eastAsia="宋体" w:cs="微软雅黑"/>
          <w:b/>
          <w:color w:val="000000"/>
          <w:kern w:val="0"/>
          <w:sz w:val="22"/>
        </w:rPr>
        <w:t>(</w:t>
      </w:r>
      <w:r>
        <w:rPr>
          <w:rFonts w:ascii="宋体" w:hAnsi="宋体" w:eastAsia="宋体" w:cs="微软雅黑"/>
          <w:b/>
          <w:color w:val="000000"/>
          <w:kern w:val="0"/>
          <w:sz w:val="22"/>
        </w:rPr>
        <w:t>1</w:t>
      </w:r>
      <w:r>
        <w:rPr>
          <w:rFonts w:hint="eastAsia" w:ascii="宋体" w:hAnsi="宋体" w:eastAsia="宋体" w:cs="微软雅黑"/>
          <w:b/>
          <w:color w:val="000000"/>
          <w:kern w:val="0"/>
          <w:sz w:val="22"/>
        </w:rPr>
        <w:t>)、预付账款账龄：</w:t>
      </w:r>
    </w:p>
    <w:tbl>
      <w:tblPr>
        <w:tblStyle w:val="14"/>
        <w:tblW w:w="4901" w:type="pct"/>
        <w:jc w:val="center"/>
        <w:tblLayout w:type="fixed"/>
        <w:tblCellMar>
          <w:top w:w="15" w:type="dxa"/>
          <w:left w:w="15" w:type="dxa"/>
          <w:bottom w:w="15" w:type="dxa"/>
          <w:right w:w="15" w:type="dxa"/>
        </w:tblCellMar>
      </w:tblPr>
      <w:tblGrid>
        <w:gridCol w:w="969"/>
        <w:gridCol w:w="996"/>
        <w:gridCol w:w="1128"/>
        <w:gridCol w:w="1267"/>
        <w:gridCol w:w="1119"/>
        <w:gridCol w:w="1369"/>
        <w:gridCol w:w="1322"/>
      </w:tblGrid>
      <w:tr>
        <w:tblPrEx>
          <w:tblCellMar>
            <w:top w:w="15" w:type="dxa"/>
            <w:left w:w="15" w:type="dxa"/>
            <w:bottom w:w="15" w:type="dxa"/>
            <w:right w:w="15" w:type="dxa"/>
          </w:tblCellMar>
        </w:tblPrEx>
        <w:trPr>
          <w:trHeight w:val="450" w:hRule="atLeast"/>
          <w:jc w:val="center"/>
        </w:trPr>
        <w:tc>
          <w:tcPr>
            <w:tcW w:w="593"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7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32"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tblCellMar>
            <w:top w:w="15" w:type="dxa"/>
            <w:left w:w="15" w:type="dxa"/>
            <w:bottom w:w="15" w:type="dxa"/>
            <w:right w:w="15" w:type="dxa"/>
          </w:tblCellMar>
        </w:tblPrEx>
        <w:trPr>
          <w:trHeight w:val="450" w:hRule="atLeast"/>
          <w:jc w:val="center"/>
        </w:trPr>
        <w:tc>
          <w:tcPr>
            <w:tcW w:w="593"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1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9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77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8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38"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09"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rPr>
          <w:rFonts w:ascii="宋体" w:hAnsi="宋体" w:eastAsia="宋体" w:cs="微软雅黑"/>
          <w:color w:val="000000"/>
          <w:kern w:val="0"/>
          <w:sz w:val="22"/>
        </w:rPr>
      </w:pPr>
    </w:p>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、预付账款客户：</w:t>
      </w:r>
    </w:p>
    <w:tbl>
      <w:tblPr>
        <w:tblStyle w:val="14"/>
        <w:tblW w:w="4964" w:type="pct"/>
        <w:jc w:val="center"/>
        <w:tblLayout w:type="fixed"/>
        <w:tblCellMar>
          <w:top w:w="15" w:type="dxa"/>
          <w:left w:w="15" w:type="dxa"/>
          <w:bottom w:w="15" w:type="dxa"/>
          <w:right w:w="15" w:type="dxa"/>
        </w:tblCellMar>
      </w:tblPr>
      <w:tblGrid>
        <w:gridCol w:w="1150"/>
        <w:gridCol w:w="1102"/>
        <w:gridCol w:w="1202"/>
        <w:gridCol w:w="1083"/>
        <w:gridCol w:w="1152"/>
        <w:gridCol w:w="1292"/>
        <w:gridCol w:w="1294"/>
      </w:tblGrid>
      <w:tr>
        <w:tblPrEx>
          <w:tblCellMar>
            <w:top w:w="15" w:type="dxa"/>
            <w:left w:w="15" w:type="dxa"/>
            <w:bottom w:w="15" w:type="dxa"/>
            <w:right w:w="15" w:type="dxa"/>
          </w:tblCellMar>
        </w:tblPrEx>
        <w:trPr>
          <w:trHeight w:val="450" w:hRule="atLeast"/>
          <w:jc w:val="center"/>
        </w:trPr>
        <w:tc>
          <w:tcPr>
            <w:tcW w:w="695"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92"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50"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8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82"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450" w:hRule="atLeast"/>
          <w:jc w:val="center"/>
        </w:trPr>
        <w:tc>
          <w:tcPr>
            <w:tcW w:w="695"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78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782"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4" w:space="0"/>
              <w:right w:val="single" w:color="000000" w:sz="4" w:space="0"/>
            </w:tcBorders>
            <w:shd w:val="clear" w:color="auto" w:fill="FFFFFF"/>
            <w:vAlign w:val="center"/>
          </w:tcPr>
          <w:p>
            <w:pPr>
              <w:shd w:val="clear" w:color="auto" w:fill="FFFFFF"/>
              <w:rPr>
                <w:color w:val="000000"/>
                <w:sz w:val="22"/>
                <w:szCs w:val="22"/>
              </w:rPr>
            </w:pPr>
            <w:r>
              <w:rPr>
                <w:rFonts w:hint="eastAsia" w:ascii="宋体" w:hAnsi="宋体" w:eastAsia="宋体" w:cs="宋体"/>
                <w:color w:val="000000"/>
                <w:sz w:val="22"/>
                <w:szCs w:val="22"/>
              </w:rPr>
              <w:t>无</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8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82"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6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shd w:val="clear" w:color="auto" w:fill="FFFFFF"/>
              <w:rPr>
                <w:color w:val="000000"/>
                <w:kern w:val="2"/>
                <w:sz w:val="22"/>
                <w:szCs w:val="22"/>
              </w:rPr>
            </w:pPr>
          </w:p>
        </w:tc>
        <w:tc>
          <w:tcPr>
            <w:tcW w:w="72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54" w:type="pct"/>
            <w:tcBorders>
              <w:top w:val="single" w:color="000000" w:sz="4" w:space="0"/>
              <w:left w:val="single" w:color="000000" w:sz="4" w:space="0"/>
              <w:bottom w:val="single" w:color="000000" w:sz="12" w:space="0"/>
              <w:right w:val="single" w:color="000000" w:sz="4" w:space="0"/>
            </w:tcBorders>
            <w:shd w:val="clear" w:color="auto" w:fill="FFFFFF"/>
            <w:vAlign w:val="center"/>
          </w:tcPr>
          <w:p>
            <w:pPr>
              <w:shd w:val="clear" w:color="auto" w:fill="FFFFFF"/>
              <w:rPr>
                <w:color w:val="000000"/>
                <w:kern w:val="2"/>
                <w:sz w:val="22"/>
                <w:szCs w:val="22"/>
              </w:rPr>
            </w:pPr>
          </w:p>
        </w:tc>
        <w:tc>
          <w:tcPr>
            <w:tcW w:w="69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1"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2"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p>
      <w:pPr>
        <w:spacing w:line="360" w:lineRule="auto"/>
        <w:outlineLvl w:val="0"/>
        <w:rPr>
          <w:rFonts w:ascii="宋体" w:hAnsi="宋体" w:eastAsia="宋体"/>
          <w:b/>
          <w:color w:val="000000"/>
          <w:sz w:val="24"/>
          <w:szCs w:val="24"/>
        </w:rPr>
      </w:pPr>
      <w:r>
        <w:rPr>
          <w:rFonts w:hint="eastAsia" w:ascii="宋体" w:hAnsi="宋体" w:eastAsia="宋体"/>
          <w:b/>
          <w:bCs/>
          <w:color w:val="000000"/>
          <w:sz w:val="24"/>
          <w:szCs w:val="24"/>
        </w:rPr>
        <w:t>（十</w:t>
      </w:r>
      <w:r>
        <w:rPr>
          <w:rFonts w:hint="eastAsia" w:ascii="宋体" w:hAnsi="宋体" w:eastAsia="宋体" w:cs="宋体"/>
          <w:b/>
          <w:color w:val="000000"/>
          <w:kern w:val="0"/>
          <w:sz w:val="24"/>
          <w:szCs w:val="24"/>
        </w:rPr>
        <w:t xml:space="preserve">三）应付款项 </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7" w:type="pct"/>
            <w:tcBorders>
              <w:top w:val="single" w:color="000000" w:sz="12"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7"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eastAsia="宋体" w:cs="宋体"/>
                <w:color w:val="000000"/>
                <w:sz w:val="22"/>
              </w:rPr>
              <w:t>无</w:t>
            </w:r>
          </w:p>
        </w:tc>
        <w:tc>
          <w:tcPr>
            <w:tcW w:w="1067" w:type="pc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7"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7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971"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1067"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spacing w:before="156" w:beforeLines="50"/>
        <w:rPr>
          <w:rFonts w:ascii="宋体" w:hAnsi="宋体" w:eastAsia="宋体"/>
          <w:bCs/>
          <w:color w:val="000000"/>
          <w:sz w:val="22"/>
        </w:rPr>
      </w:pPr>
    </w:p>
    <w:p>
      <w:pPr>
        <w:spacing w:before="156" w:beforeLines="50"/>
        <w:outlineLvl w:val="0"/>
        <w:rPr>
          <w:rFonts w:ascii="宋体" w:hAnsi="宋体" w:eastAsia="宋体"/>
          <w:b/>
          <w:bCs/>
          <w:color w:val="000000"/>
          <w:sz w:val="22"/>
        </w:rPr>
      </w:pPr>
      <w:r>
        <w:rPr>
          <w:rFonts w:hint="eastAsia" w:ascii="宋体" w:hAnsi="宋体" w:eastAsia="宋体"/>
          <w:b/>
          <w:bCs/>
          <w:color w:val="000000"/>
          <w:sz w:val="22"/>
        </w:rPr>
        <w:t>（十四）预收账款</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7"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7" w:type="pct"/>
            <w:tcBorders>
              <w:top w:val="single" w:color="auto"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无</w:t>
            </w:r>
          </w:p>
        </w:tc>
        <w:tc>
          <w:tcPr>
            <w:tcW w:w="10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rPr>
          <w:trHeight w:val="450" w:hRule="atLeast"/>
          <w:jc w:val="center"/>
        </w:trPr>
        <w:tc>
          <w:tcPr>
            <w:tcW w:w="1019"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7"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76"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971"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1067"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rPr>
          <w:rFonts w:ascii="宋体" w:hAnsi="宋体" w:eastAsia="宋体"/>
          <w:sz w:val="22"/>
        </w:rPr>
      </w:pPr>
    </w:p>
    <w:p>
      <w:pPr>
        <w:spacing w:line="560" w:lineRule="exact"/>
        <w:jc w:val="center"/>
        <w:rPr>
          <w:rFonts w:ascii="宋体" w:hAnsi="宋体" w:eastAsia="宋体"/>
          <w:sz w:val="22"/>
          <w:szCs w:val="22"/>
        </w:rPr>
      </w:pPr>
    </w:p>
    <w:p>
      <w:pPr>
        <w:spacing w:line="560" w:lineRule="exact"/>
        <w:jc w:val="center"/>
        <w:rPr>
          <w:rFonts w:ascii="宋体" w:hAnsi="宋体" w:eastAsia="宋体"/>
          <w:b/>
          <w:sz w:val="28"/>
          <w:szCs w:val="28"/>
        </w:rPr>
      </w:pPr>
      <w:r>
        <w:rPr>
          <w:rFonts w:hint="eastAsia" w:ascii="宋体" w:hAnsi="宋体" w:eastAsia="宋体"/>
          <w:b/>
          <w:sz w:val="28"/>
          <w:szCs w:val="28"/>
        </w:rPr>
        <w:t>(十五)工作总结</w:t>
      </w:r>
    </w:p>
    <w:p>
      <w:pPr>
        <w:rPr>
          <w:sz w:val="22"/>
          <w:szCs w:val="22"/>
        </w:rPr>
      </w:pPr>
    </w:p>
    <w:tbl>
      <w:tblPr>
        <w:tblStyle w:val="14"/>
        <w:tblW w:w="4870" w:type="pct"/>
        <w:tblInd w:w="137" w:type="dxa"/>
        <w:tblLayout w:type="autofit"/>
        <w:tblCellMar>
          <w:top w:w="0" w:type="dxa"/>
          <w:left w:w="108" w:type="dxa"/>
          <w:bottom w:w="0" w:type="dxa"/>
          <w:right w:w="108" w:type="dxa"/>
        </w:tblCellMar>
      </w:tblPr>
      <w:tblGrid>
        <w:gridCol w:w="8300"/>
      </w:tblGrid>
      <w:tr>
        <w:trPr>
          <w:trHeight w:val="70" w:hRule="atLeast"/>
        </w:trPr>
        <w:tc>
          <w:tcPr>
            <w:tcW w:w="5000" w:type="pct"/>
            <w:tcBorders>
              <w:top w:val="single" w:color="auto" w:sz="4" w:space="0"/>
              <w:left w:val="single" w:color="auto" w:sz="4" w:space="0"/>
              <w:bottom w:val="nil"/>
              <w:right w:val="single" w:color="auto" w:sz="4" w:space="0"/>
            </w:tcBorders>
          </w:tcPr>
          <w:p>
            <w:pPr>
              <w:shd w:val="clear" w:color="auto" w:fill="FFFFFF"/>
              <w:rPr>
                <w:bCs/>
                <w:color w:val="000000"/>
                <w:sz w:val="22"/>
                <w:szCs w:val="22"/>
              </w:rPr>
            </w:pPr>
            <w:r>
              <w:rPr>
                <w:rFonts w:hint="eastAsia"/>
                <w:sz w:val="22"/>
                <w:szCs w:val="22"/>
              </w:rPr>
              <w:t>用文字描述基金会本年度的成绩和不足：</w:t>
            </w:r>
          </w:p>
        </w:tc>
      </w:tr>
      <w:tr>
        <w:trPr>
          <w:trHeight w:val="3877" w:hRule="atLeast"/>
        </w:trPr>
        <w:tc>
          <w:tcPr>
            <w:tcW w:w="5000" w:type="pct"/>
            <w:tcBorders>
              <w:top w:val="nil"/>
              <w:left w:val="single" w:color="auto" w:sz="4" w:space="0"/>
              <w:bottom w:val="single" w:color="auto" w:sz="4" w:space="0"/>
              <w:right w:val="single" w:color="auto" w:sz="4" w:space="0"/>
            </w:tcBorders>
          </w:tcPr>
          <w:p>
            <w:pPr>
              <w:shd w:val="clear" w:color="auto" w:fill="FFFFFF"/>
              <w:rPr>
                <w:sz w:val="22"/>
                <w:szCs w:val="22"/>
              </w:rPr>
            </w:pPr>
            <w:r>
              <w:rPr>
                <w:rFonts w:hint="eastAsia"/>
                <w:bCs/>
                <w:color w:val="000000"/>
                <w:sz w:val="22"/>
                <w:szCs w:val="22"/>
              </w:rPr>
              <w:t>2019年基金会在中关村管委会的指导支持下，认真贯彻国务院关于建设中关村国家自主创新示范区的批复精神，按照《中关村教育基金会章程》，发展教育公益慈善事业。现将主要工作进展情况汇报如下：
一、开展“光明少年”近视防控工程
“光明少年”是由我基金会发起公募，由北京星辰万有科技有限公司提供主要资金和专业视力智能测试仪的专项活动，致力于关注青少年儿童的视力健康，帮助学校构建学生的视力健康防护体系。截至2019年12月31日，基金会累计向新疆、浙江、江西、江苏、福建等8所中学、25所小学、14所幼儿园共47所学校捐赠视力智能测试仪累计51台，涉及物资价值2175800元，受益青少年儿童28508人。
二、开展“薪火计划、雄狮计划”
薪火计划、雄狮计划是中关村教育基金会为了更好地促进教学科研和人才培养工作，同时，促进中国优秀传统文化在学校落地，助力学生的健康成长发起的慈善公益项目。截止2019年12月31日，基金会已经向北京大学附属中学捐赠资金人民币65万元，用于建设北京大学附属中学“数字国学”项目；向北京国学时代文化传播股份有限公司捐赠资金人民币20万元，用于“一站式国学教育解决方案——数字国学馆”课题的进一步研发和创新。
三、坚定基金会的发展方向拓宽公益范围
经过几年工作摸索，更加坚定了基金会的工作方向，对今后公益之路充满了信心。基金会将不断加强对教师的培训，以推动教育事业发展。与此同时，基金会在经济形势转型变革背景下，不断完善自我组织建设，加强和其他社会组织合作，不断拓宽基金会公益活动范围。与中国企业财务管理协会的合作项目，意在推动财务人员转型，提升其综合能力以适应企业的转型。
四、取长补短努力实现自我保值增值
自基金会成立以来，一直坚持将全部捐赠款用于公益活动，并做到公开透明，以树立基金会在公众中的形象，扩大基金会影响力。这也造成基金会的净资产只减不增。为了做好基金会净资产的保值增值，我会继续向其他基金会学习，开阔思路不断创新，探求基金会发展之路。在做好接受捐赠的工作中，要突出重点地开展工作，争取更多的资金入账，并严格执行基金会章程所规定的资金收支比例，用好用活资金。要不断地加强基金会的自身建设，明确领导体制，规范工作制度，争取在今年申报享受捐赠税前扣除待遇，为更好地吸纳社会资金创造有利条件。</w:t>
            </w:r>
          </w:p>
        </w:tc>
      </w:tr>
    </w:tbl>
    <w:p>
      <w:pPr>
        <w:rPr>
          <w:sz w:val="22"/>
          <w:szCs w:val="22"/>
        </w:rPr>
      </w:pPr>
    </w:p>
    <w:p>
      <w:pPr>
        <w:spacing w:line="360" w:lineRule="auto"/>
        <w:jc w:val="left"/>
        <w:rPr>
          <w:rFonts w:ascii="宋体" w:hAnsi="宋体"/>
          <w:b/>
          <w:szCs w:val="21"/>
        </w:rPr>
      </w:pPr>
      <w:r>
        <w:rPr>
          <w:rFonts w:hint="eastAsia" w:ascii="宋体" w:hAnsi="宋体"/>
          <w:b/>
          <w:szCs w:val="21"/>
        </w:rPr>
        <w:t>四、财务会计报告</w:t>
      </w:r>
    </w:p>
    <w:p>
      <w:pPr>
        <w:spacing w:line="360" w:lineRule="auto"/>
        <w:jc w:val="center"/>
        <w:outlineLvl w:val="0"/>
        <w:rPr>
          <w:rFonts w:ascii="宋体" w:hAnsi="宋体"/>
          <w:b/>
          <w:szCs w:val="21"/>
        </w:rPr>
      </w:pPr>
      <w:r>
        <w:rPr>
          <w:rFonts w:hint="eastAsia" w:ascii="宋体" w:hAnsi="宋体"/>
          <w:b/>
          <w:szCs w:val="21"/>
        </w:rPr>
        <w:t>（一）资产负债表</w:t>
      </w:r>
    </w:p>
    <w:p>
      <w:pPr>
        <w:spacing w:line="360" w:lineRule="auto"/>
        <w:rPr>
          <w:rFonts w:ascii="宋体" w:hAnsi="宋体"/>
          <w:sz w:val="22"/>
          <w:szCs w:val="22"/>
        </w:rPr>
      </w:pPr>
      <w:r>
        <w:rPr>
          <w:rFonts w:ascii="宋体" w:hAnsi="宋体" w:eastAsia="宋体" w:cs="宋体"/>
          <w:color w:val="auto"/>
          <w:sz w:val="22"/>
        </w:rPr>
        <w:t>编制单位：中关村教育基金会                2020年03月23日           单位：人民币元</w:t>
      </w:r>
    </w:p>
    <w:tbl>
      <w:tblPr>
        <w:tblStyle w:val="14"/>
        <w:tblW w:w="9669" w:type="dxa"/>
        <w:tblInd w:w="3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2486"/>
        <w:gridCol w:w="579"/>
        <w:gridCol w:w="870"/>
        <w:gridCol w:w="870"/>
        <w:gridCol w:w="2550"/>
        <w:gridCol w:w="574"/>
        <w:gridCol w:w="870"/>
        <w:gridCol w:w="870"/>
      </w:tblGrid>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auto" w:sz="12" w:space="0"/>
              <w:left w:val="single" w:color="auto" w:sz="4"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资产</w:t>
            </w:r>
          </w:p>
        </w:tc>
        <w:tc>
          <w:tcPr>
            <w:tcW w:w="579"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12"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c>
          <w:tcPr>
            <w:tcW w:w="2550" w:type="dxa"/>
            <w:tcBorders>
              <w:top w:val="single" w:color="auto" w:sz="12" w:space="0"/>
              <w:left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负债和净资产</w:t>
            </w:r>
          </w:p>
        </w:tc>
        <w:tc>
          <w:tcPr>
            <w:tcW w:w="574"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4"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w:t>
            </w:r>
          </w:p>
        </w:tc>
        <w:tc>
          <w:tcPr>
            <w:tcW w:w="579" w:type="dxa"/>
            <w:tcBorders>
              <w:top w:val="single" w:color="000000" w:sz="6" w:space="0"/>
              <w:bottom w:val="single" w:color="000000" w:sz="6" w:space="0"/>
            </w:tcBorders>
          </w:tcPr>
          <w:p>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righ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rPr>
                <w:rFonts w:ascii="宋体" w:hAnsi="宋体"/>
                <w:sz w:val="22"/>
                <w:szCs w:val="22"/>
              </w:rPr>
            </w:pPr>
            <w:r>
              <w:rPr>
                <w:rFonts w:hint="eastAsia" w:ascii="宋体" w:hAnsi="宋体"/>
                <w:sz w:val="22"/>
                <w:szCs w:val="22"/>
              </w:rPr>
              <w:t>流动负债：</w:t>
            </w:r>
          </w:p>
        </w:tc>
        <w:tc>
          <w:tcPr>
            <w:tcW w:w="574" w:type="dxa"/>
            <w:tcBorders>
              <w:top w:val="single" w:color="000000" w:sz="6" w:space="0"/>
              <w:bottom w:val="single" w:color="000000" w:sz="6" w:space="0"/>
            </w:tcBorders>
          </w:tcPr>
          <w:p>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righ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货币资金</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4000011.28</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4115702.72</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短期借款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短期投资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200000.00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应付款项</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应收款项</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应付工资</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63</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预付账款</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应交税金</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存  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预收账款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66</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待摊费用</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预提费用</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一年内到期的长期债权</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预计负债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4000011.28</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4315702.72</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长期股权投资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长期债权投资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长期借款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30</w:t>
            </w:r>
          </w:p>
        </w:tc>
        <w:tc>
          <w:tcPr>
            <w:tcW w:w="870" w:type="dxa"/>
            <w:tcBorders>
              <w:top w:val="single" w:color="000000" w:sz="6" w:space="0"/>
              <w:bottom w:val="single" w:color="000000" w:sz="6" w:space="0"/>
            </w:tcBorders>
            <w:shd w:val="clear" w:color="auto" w:fill="E0E0E0"/>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0E0E0"/>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长期应付款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固定资产原价</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2850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2850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减：累计折旧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2850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2850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ind w:right="105"/>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固定资产净值</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33</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在建工程</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文物文化资产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35</w:t>
            </w: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固定资产清理</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ind w:right="210"/>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非限定性净资产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4000011.28</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4315702.72</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限定性净资产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51</w:t>
            </w: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110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4000011.28</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4315702.72</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资产总计</w:t>
            </w:r>
          </w:p>
        </w:tc>
        <w:tc>
          <w:tcPr>
            <w:tcW w:w="579" w:type="dxa"/>
            <w:tcBorders>
              <w:top w:val="single" w:color="000000" w:sz="6"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60</w:t>
            </w:r>
          </w:p>
        </w:tc>
        <w:tc>
          <w:tcPr>
            <w:tcW w:w="870" w:type="dxa"/>
            <w:tcBorders>
              <w:top w:val="single" w:color="000000" w:sz="6" w:space="0"/>
              <w:bottom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4000011.28</w:t>
            </w:r>
          </w:p>
        </w:tc>
        <w:tc>
          <w:tcPr>
            <w:tcW w:w="870" w:type="dxa"/>
            <w:tcBorders>
              <w:top w:val="single" w:color="000000" w:sz="6" w:space="0"/>
              <w:bottom w:val="single" w:color="auto" w:sz="12"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4315702.72</w:t>
            </w:r>
          </w:p>
        </w:tc>
        <w:tc>
          <w:tcPr>
            <w:tcW w:w="2550" w:type="dxa"/>
            <w:tcBorders>
              <w:top w:val="single" w:color="000000" w:sz="6" w:space="0"/>
              <w:left w:val="single" w:color="auto" w:sz="12"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负债和净资产总计</w:t>
            </w:r>
          </w:p>
        </w:tc>
        <w:tc>
          <w:tcPr>
            <w:tcW w:w="574" w:type="dxa"/>
            <w:tcBorders>
              <w:top w:val="single" w:color="000000" w:sz="6"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120</w:t>
            </w:r>
          </w:p>
        </w:tc>
        <w:tc>
          <w:tcPr>
            <w:tcW w:w="870" w:type="dxa"/>
            <w:tcBorders>
              <w:top w:val="single" w:color="000000" w:sz="6" w:space="0"/>
              <w:bottom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4000011.28</w:t>
            </w:r>
          </w:p>
        </w:tc>
        <w:tc>
          <w:tcPr>
            <w:tcW w:w="870" w:type="dxa"/>
            <w:tcBorders>
              <w:top w:val="single" w:color="000000" w:sz="6" w:space="0"/>
              <w:bottom w:val="single" w:color="auto" w:sz="12"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4315702.72</w:t>
            </w:r>
          </w:p>
        </w:tc>
      </w:tr>
    </w:tbl>
    <w:p>
      <w:pPr>
        <w:spacing w:line="360" w:lineRule="auto"/>
        <w:jc w:val="center"/>
        <w:rPr>
          <w:rFonts w:ascii="宋体" w:hAnsi="宋体"/>
          <w:b/>
          <w:szCs w:val="21"/>
        </w:rPr>
      </w:pPr>
    </w:p>
    <w:p>
      <w:pPr>
        <w:spacing w:line="360" w:lineRule="auto"/>
        <w:rPr>
          <w:rFonts w:ascii="宋体" w:hAnsi="宋体"/>
          <w:b/>
          <w:szCs w:val="21"/>
        </w:rPr>
      </w:pPr>
    </w:p>
    <w:p>
      <w:pPr>
        <w:spacing w:line="360" w:lineRule="auto"/>
        <w:jc w:val="center"/>
        <w:rPr>
          <w:rFonts w:ascii="宋体" w:hAnsi="宋体"/>
          <w:b/>
          <w:szCs w:val="21"/>
        </w:rPr>
      </w:pPr>
      <w:r>
        <w:rPr>
          <w:rFonts w:hint="eastAsia" w:ascii="宋体" w:hAnsi="宋体"/>
          <w:b/>
          <w:szCs w:val="21"/>
        </w:rPr>
        <w:t>（二）业务活动表</w:t>
      </w:r>
    </w:p>
    <w:p>
      <w:pPr>
        <w:spacing w:line="360" w:lineRule="auto"/>
        <w:rPr>
          <w:rFonts w:ascii="宋体" w:hAnsi="宋体"/>
          <w:sz w:val="22"/>
          <w:szCs w:val="22"/>
        </w:rPr>
      </w:pPr>
      <w:r>
        <w:rPr>
          <w:rFonts w:ascii="宋体" w:hAnsi="宋体" w:eastAsia="宋体" w:cs="宋体"/>
          <w:color w:val="auto"/>
          <w:sz w:val="22"/>
        </w:rPr>
        <w:t>编制单位：中关村教育基金会              2019年                    单位：人民币元</w:t>
      </w:r>
    </w:p>
    <w:tbl>
      <w:tblPr>
        <w:tblStyle w:val="14"/>
        <w:tblW w:w="0" w:type="auto"/>
        <w:tblInd w:w="108"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64"/>
        <w:gridCol w:w="1236"/>
        <w:gridCol w:w="1232"/>
        <w:gridCol w:w="928"/>
        <w:gridCol w:w="1152"/>
        <w:gridCol w:w="1260"/>
        <w:gridCol w:w="108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restart"/>
            <w:vAlign w:val="center"/>
          </w:tcPr>
          <w:p>
            <w:pPr>
              <w:spacing w:line="360" w:lineRule="auto"/>
              <w:jc w:val="center"/>
              <w:rPr>
                <w:rFonts w:ascii="宋体" w:hAnsi="宋体"/>
                <w:sz w:val="22"/>
                <w:szCs w:val="22"/>
              </w:rPr>
            </w:pPr>
            <w:r>
              <w:rPr>
                <w:rFonts w:hint="eastAsia" w:ascii="宋体" w:hAnsi="宋体"/>
                <w:sz w:val="22"/>
                <w:szCs w:val="22"/>
              </w:rPr>
              <w:t>项  目</w:t>
            </w:r>
          </w:p>
        </w:tc>
        <w:tc>
          <w:tcPr>
            <w:tcW w:w="664" w:type="dxa"/>
            <w:vMerge w:val="restart"/>
            <w:vAlign w:val="center"/>
          </w:tcPr>
          <w:p>
            <w:pPr>
              <w:spacing w:line="360" w:lineRule="auto"/>
              <w:jc w:val="center"/>
              <w:rPr>
                <w:rFonts w:ascii="宋体" w:hAnsi="宋体"/>
                <w:sz w:val="22"/>
                <w:szCs w:val="22"/>
              </w:rPr>
            </w:pPr>
            <w:r>
              <w:rPr>
                <w:rFonts w:hint="eastAsia" w:ascii="宋体" w:hAnsi="宋体"/>
                <w:sz w:val="22"/>
                <w:szCs w:val="22"/>
              </w:rPr>
              <w:t>行次</w:t>
            </w:r>
          </w:p>
        </w:tc>
        <w:tc>
          <w:tcPr>
            <w:tcW w:w="3396" w:type="dxa"/>
            <w:gridSpan w:val="3"/>
            <w:vAlign w:val="center"/>
          </w:tcPr>
          <w:p>
            <w:pPr>
              <w:spacing w:line="360" w:lineRule="auto"/>
              <w:jc w:val="center"/>
              <w:rPr>
                <w:rFonts w:ascii="宋体" w:hAnsi="宋体"/>
                <w:sz w:val="22"/>
                <w:szCs w:val="22"/>
              </w:rPr>
            </w:pPr>
            <w:r>
              <w:rPr>
                <w:rFonts w:hint="eastAsia" w:ascii="宋体" w:hAnsi="宋体"/>
                <w:sz w:val="22"/>
                <w:szCs w:val="22"/>
              </w:rPr>
              <w:t>上年数</w:t>
            </w:r>
          </w:p>
        </w:tc>
        <w:tc>
          <w:tcPr>
            <w:tcW w:w="3492" w:type="dxa"/>
            <w:gridSpan w:val="3"/>
            <w:vAlign w:val="center"/>
          </w:tcPr>
          <w:p>
            <w:pPr>
              <w:spacing w:line="360" w:lineRule="auto"/>
              <w:jc w:val="center"/>
              <w:rPr>
                <w:rFonts w:ascii="宋体" w:hAnsi="宋体"/>
                <w:sz w:val="22"/>
                <w:szCs w:val="22"/>
              </w:rPr>
            </w:pPr>
            <w:r>
              <w:rPr>
                <w:rFonts w:hint="eastAsia" w:ascii="宋体" w:hAnsi="宋体"/>
                <w:sz w:val="22"/>
                <w:szCs w:val="22"/>
              </w:rPr>
              <w:t>本年累计数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continue"/>
            <w:vAlign w:val="center"/>
          </w:tcPr>
          <w:p>
            <w:pPr>
              <w:spacing w:line="360" w:lineRule="auto"/>
              <w:jc w:val="center"/>
              <w:rPr>
                <w:rFonts w:ascii="宋体" w:hAnsi="宋体"/>
                <w:sz w:val="22"/>
                <w:szCs w:val="22"/>
              </w:rPr>
            </w:pPr>
          </w:p>
        </w:tc>
        <w:tc>
          <w:tcPr>
            <w:tcW w:w="664" w:type="dxa"/>
            <w:vMerge w:val="continue"/>
            <w:vAlign w:val="center"/>
          </w:tcPr>
          <w:p>
            <w:pPr>
              <w:spacing w:line="360" w:lineRule="auto"/>
              <w:jc w:val="center"/>
              <w:rPr>
                <w:rFonts w:ascii="宋体" w:hAnsi="宋体"/>
                <w:sz w:val="22"/>
                <w:szCs w:val="22"/>
              </w:rPr>
            </w:pPr>
          </w:p>
        </w:tc>
        <w:tc>
          <w:tcPr>
            <w:tcW w:w="1236" w:type="dxa"/>
            <w:vAlign w:val="center"/>
          </w:tcPr>
          <w:p>
            <w:pPr>
              <w:spacing w:line="360" w:lineRule="auto"/>
              <w:jc w:val="center"/>
              <w:rPr>
                <w:rFonts w:ascii="宋体" w:hAnsi="宋体"/>
                <w:sz w:val="22"/>
                <w:szCs w:val="22"/>
              </w:rPr>
            </w:pPr>
            <w:r>
              <w:rPr>
                <w:rFonts w:hint="eastAsia" w:ascii="宋体" w:hAnsi="宋体"/>
                <w:sz w:val="22"/>
                <w:szCs w:val="22"/>
              </w:rPr>
              <w:t>非限定性</w:t>
            </w:r>
          </w:p>
        </w:tc>
        <w:tc>
          <w:tcPr>
            <w:tcW w:w="1232" w:type="dxa"/>
            <w:vAlign w:val="center"/>
          </w:tcPr>
          <w:p>
            <w:pPr>
              <w:spacing w:line="360" w:lineRule="auto"/>
              <w:jc w:val="center"/>
              <w:rPr>
                <w:rFonts w:ascii="宋体" w:hAnsi="宋体"/>
                <w:sz w:val="22"/>
                <w:szCs w:val="22"/>
              </w:rPr>
            </w:pPr>
            <w:r>
              <w:rPr>
                <w:rFonts w:hint="eastAsia" w:ascii="宋体" w:hAnsi="宋体"/>
                <w:sz w:val="22"/>
                <w:szCs w:val="22"/>
              </w:rPr>
              <w:t>限定性</w:t>
            </w:r>
          </w:p>
        </w:tc>
        <w:tc>
          <w:tcPr>
            <w:tcW w:w="928" w:type="dxa"/>
            <w:vAlign w:val="center"/>
          </w:tcPr>
          <w:p>
            <w:pPr>
              <w:spacing w:line="360" w:lineRule="auto"/>
              <w:jc w:val="center"/>
              <w:rPr>
                <w:rFonts w:ascii="宋体" w:hAnsi="宋体"/>
                <w:sz w:val="22"/>
                <w:szCs w:val="22"/>
              </w:rPr>
            </w:pPr>
            <w:r>
              <w:rPr>
                <w:rFonts w:hint="eastAsia" w:ascii="宋体" w:hAnsi="宋体"/>
                <w:sz w:val="22"/>
                <w:szCs w:val="22"/>
              </w:rPr>
              <w:t>合计</w:t>
            </w:r>
          </w:p>
        </w:tc>
        <w:tc>
          <w:tcPr>
            <w:tcW w:w="1152" w:type="dxa"/>
            <w:vAlign w:val="center"/>
          </w:tcPr>
          <w:p>
            <w:pPr>
              <w:spacing w:line="360" w:lineRule="auto"/>
              <w:jc w:val="center"/>
              <w:rPr>
                <w:rFonts w:ascii="宋体" w:hAnsi="宋体"/>
                <w:sz w:val="22"/>
                <w:szCs w:val="22"/>
              </w:rPr>
            </w:pPr>
            <w:r>
              <w:rPr>
                <w:rFonts w:hint="eastAsia" w:ascii="宋体" w:hAnsi="宋体"/>
                <w:sz w:val="22"/>
                <w:szCs w:val="22"/>
              </w:rPr>
              <w:t>非限定性</w:t>
            </w:r>
          </w:p>
        </w:tc>
        <w:tc>
          <w:tcPr>
            <w:tcW w:w="1260" w:type="dxa"/>
            <w:vAlign w:val="center"/>
          </w:tcPr>
          <w:p>
            <w:pPr>
              <w:spacing w:line="360" w:lineRule="auto"/>
              <w:jc w:val="center"/>
              <w:rPr>
                <w:rFonts w:ascii="宋体" w:hAnsi="宋体"/>
                <w:sz w:val="22"/>
                <w:szCs w:val="22"/>
              </w:rPr>
            </w:pPr>
            <w:r>
              <w:rPr>
                <w:rFonts w:hint="eastAsia" w:ascii="宋体" w:hAnsi="宋体"/>
                <w:sz w:val="22"/>
                <w:szCs w:val="22"/>
              </w:rPr>
              <w:t>限定性</w:t>
            </w:r>
          </w:p>
        </w:tc>
        <w:tc>
          <w:tcPr>
            <w:tcW w:w="1080" w:type="dxa"/>
            <w:vAlign w:val="center"/>
          </w:tcPr>
          <w:p>
            <w:pPr>
              <w:spacing w:line="360" w:lineRule="auto"/>
              <w:jc w:val="center"/>
              <w:rPr>
                <w:rFonts w:ascii="宋体" w:hAnsi="宋体"/>
                <w:sz w:val="22"/>
                <w:szCs w:val="22"/>
              </w:rPr>
            </w:pPr>
            <w:r>
              <w:rPr>
                <w:rFonts w:hint="eastAsia" w:ascii="宋体" w:hAnsi="宋体"/>
                <w:sz w:val="22"/>
                <w:szCs w:val="22"/>
              </w:rPr>
              <w:t>合计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rPr>
                <w:rFonts w:ascii="宋体" w:hAnsi="宋体"/>
                <w:sz w:val="22"/>
                <w:szCs w:val="22"/>
              </w:rPr>
            </w:pPr>
            <w:r>
              <w:rPr>
                <w:rFonts w:hint="eastAsia" w:ascii="宋体" w:hAnsi="宋体"/>
                <w:sz w:val="22"/>
                <w:szCs w:val="22"/>
              </w:rPr>
              <w:t>一、收  入</w:t>
            </w:r>
          </w:p>
        </w:tc>
        <w:tc>
          <w:tcPr>
            <w:tcW w:w="664" w:type="dxa"/>
            <w:shd w:val="clear" w:color="auto" w:fill="auto"/>
            <w:vAlign w:val="center"/>
          </w:tcPr>
          <w:p>
            <w:pPr>
              <w:spacing w:line="360" w:lineRule="auto"/>
              <w:jc w:val="center"/>
              <w:rPr>
                <w:rFonts w:ascii="宋体" w:hAnsi="宋体"/>
                <w:sz w:val="22"/>
                <w:szCs w:val="22"/>
              </w:rPr>
            </w:pPr>
          </w:p>
        </w:tc>
        <w:tc>
          <w:tcPr>
            <w:tcW w:w="1236" w:type="dxa"/>
            <w:shd w:val="clear" w:color="auto" w:fill="auto"/>
          </w:tcPr>
          <w:p>
            <w:pPr>
              <w:spacing w:line="360" w:lineRule="auto"/>
              <w:rPr>
                <w:rFonts w:ascii="宋体" w:hAnsi="宋体"/>
                <w:sz w:val="22"/>
                <w:szCs w:val="22"/>
              </w:rPr>
            </w:pPr>
          </w:p>
        </w:tc>
        <w:tc>
          <w:tcPr>
            <w:tcW w:w="1232" w:type="dxa"/>
            <w:shd w:val="clear" w:color="auto" w:fill="auto"/>
          </w:tcPr>
          <w:p>
            <w:pPr>
              <w:spacing w:line="360" w:lineRule="auto"/>
              <w:rPr>
                <w:rFonts w:ascii="宋体" w:hAnsi="宋体"/>
                <w:sz w:val="22"/>
                <w:szCs w:val="22"/>
              </w:rPr>
            </w:pPr>
          </w:p>
        </w:tc>
        <w:tc>
          <w:tcPr>
            <w:tcW w:w="928" w:type="dxa"/>
            <w:shd w:val="clear" w:color="auto" w:fill="E6E6E6"/>
          </w:tcPr>
          <w:p>
            <w:pPr>
              <w:spacing w:line="360" w:lineRule="auto"/>
              <w:rPr>
                <w:rFonts w:ascii="宋体" w:hAnsi="宋体"/>
                <w:sz w:val="22"/>
                <w:szCs w:val="22"/>
              </w:rPr>
            </w:pPr>
          </w:p>
        </w:tc>
        <w:tc>
          <w:tcPr>
            <w:tcW w:w="1152" w:type="dxa"/>
            <w:shd w:val="clear" w:color="auto" w:fill="auto"/>
          </w:tcPr>
          <w:p>
            <w:pPr>
              <w:spacing w:line="360" w:lineRule="auto"/>
              <w:rPr>
                <w:rFonts w:ascii="宋体" w:hAnsi="宋体"/>
                <w:sz w:val="22"/>
                <w:szCs w:val="22"/>
              </w:rPr>
            </w:pPr>
          </w:p>
        </w:tc>
        <w:tc>
          <w:tcPr>
            <w:tcW w:w="1260" w:type="dxa"/>
            <w:shd w:val="clear" w:color="auto" w:fill="auto"/>
          </w:tcPr>
          <w:p>
            <w:pPr>
              <w:spacing w:line="360" w:lineRule="auto"/>
              <w:rPr>
                <w:rFonts w:ascii="宋体" w:hAnsi="宋体"/>
                <w:sz w:val="22"/>
                <w:szCs w:val="22"/>
              </w:rPr>
            </w:pPr>
          </w:p>
        </w:tc>
        <w:tc>
          <w:tcPr>
            <w:tcW w:w="1080" w:type="dxa"/>
            <w:shd w:val="clear" w:color="auto" w:fill="E6E6E6"/>
          </w:tcPr>
          <w:p>
            <w:pPr>
              <w:spacing w:line="360" w:lineRule="auto"/>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其中：捐赠收入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1</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1291000.00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1291000.00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4227444.00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4227444.00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会费收入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提供服务收入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3</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商品销售收入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4</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政府补助收入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5</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投资收益</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6</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其他收入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9</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12159.15</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12159.15</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12841.45</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12841.45</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收入合计</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11</w:t>
            </w:r>
          </w:p>
        </w:tc>
        <w:tc>
          <w:tcPr>
            <w:tcW w:w="1236" w:type="dxa"/>
            <w:shd w:val="clear" w:color="auto" w:fill="E6E6E6"/>
          </w:tcPr>
          <w:p>
            <w:pPr>
              <w:spacing w:line="360" w:lineRule="auto"/>
              <w:jc w:val="left"/>
              <w:rPr>
                <w:rFonts w:ascii="宋体" w:hAnsi="宋体"/>
                <w:sz w:val="22"/>
                <w:szCs w:val="22"/>
              </w:rPr>
            </w:pPr>
            <w:r>
              <w:rPr>
                <w:rFonts w:ascii="宋体" w:hAnsi="宋体"/>
                <w:sz w:val="22"/>
                <w:szCs w:val="22"/>
              </w:rPr>
              <w:t>1303159.15</w:t>
            </w:r>
          </w:p>
        </w:tc>
        <w:tc>
          <w:tcPr>
            <w:tcW w:w="1232"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1303159.15</w:t>
            </w:r>
          </w:p>
        </w:tc>
        <w:tc>
          <w:tcPr>
            <w:tcW w:w="1152" w:type="dxa"/>
            <w:shd w:val="clear" w:color="auto" w:fill="E6E6E6"/>
          </w:tcPr>
          <w:p>
            <w:pPr>
              <w:spacing w:line="360" w:lineRule="auto"/>
              <w:jc w:val="left"/>
              <w:rPr>
                <w:rFonts w:ascii="宋体" w:hAnsi="宋体"/>
                <w:sz w:val="22"/>
                <w:szCs w:val="22"/>
              </w:rPr>
            </w:pPr>
            <w:r>
              <w:rPr>
                <w:rFonts w:ascii="宋体" w:hAnsi="宋体"/>
                <w:sz w:val="22"/>
                <w:szCs w:val="22"/>
              </w:rPr>
              <w:t>4240285.45</w:t>
            </w:r>
          </w:p>
        </w:tc>
        <w:tc>
          <w:tcPr>
            <w:tcW w:w="1260"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4240285.45</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二、费  用</w:t>
            </w:r>
          </w:p>
        </w:tc>
        <w:tc>
          <w:tcPr>
            <w:tcW w:w="664" w:type="dxa"/>
            <w:shd w:val="clear" w:color="auto" w:fill="auto"/>
            <w:vAlign w:val="center"/>
          </w:tcPr>
          <w:p>
            <w:pPr>
              <w:spacing w:line="360" w:lineRule="auto"/>
              <w:jc w:val="left"/>
              <w:rPr>
                <w:rFonts w:ascii="宋体" w:hAnsi="宋体"/>
                <w:sz w:val="22"/>
                <w:szCs w:val="22"/>
              </w:rPr>
            </w:pPr>
          </w:p>
        </w:tc>
        <w:tc>
          <w:tcPr>
            <w:tcW w:w="1236" w:type="dxa"/>
            <w:shd w:val="clear" w:color="auto" w:fill="auto"/>
          </w:tcPr>
          <w:p>
            <w:pPr>
              <w:spacing w:line="360" w:lineRule="auto"/>
              <w:jc w:val="left"/>
              <w:rPr>
                <w:rFonts w:ascii="宋体" w:hAnsi="宋体"/>
                <w:sz w:val="22"/>
                <w:szCs w:val="22"/>
              </w:rPr>
            </w:pPr>
          </w:p>
        </w:tc>
        <w:tc>
          <w:tcPr>
            <w:tcW w:w="1232" w:type="dxa"/>
            <w:shd w:val="clear" w:color="auto" w:fill="auto"/>
          </w:tcPr>
          <w:p>
            <w:pPr>
              <w:spacing w:line="360" w:lineRule="auto"/>
              <w:jc w:val="left"/>
              <w:rPr>
                <w:rFonts w:ascii="宋体" w:hAnsi="宋体"/>
                <w:sz w:val="22"/>
                <w:szCs w:val="22"/>
              </w:rPr>
            </w:pPr>
          </w:p>
        </w:tc>
        <w:tc>
          <w:tcPr>
            <w:tcW w:w="928" w:type="dxa"/>
            <w:shd w:val="clear" w:color="auto" w:fill="E6E6E6"/>
          </w:tcPr>
          <w:p>
            <w:pPr>
              <w:spacing w:line="360" w:lineRule="auto"/>
              <w:jc w:val="left"/>
              <w:rPr>
                <w:rFonts w:ascii="宋体" w:hAnsi="宋体"/>
                <w:sz w:val="22"/>
                <w:szCs w:val="22"/>
              </w:rPr>
            </w:pPr>
          </w:p>
        </w:tc>
        <w:tc>
          <w:tcPr>
            <w:tcW w:w="1152" w:type="dxa"/>
            <w:shd w:val="clear" w:color="auto" w:fill="auto"/>
          </w:tcPr>
          <w:p>
            <w:pPr>
              <w:spacing w:line="360" w:lineRule="auto"/>
              <w:jc w:val="left"/>
              <w:rPr>
                <w:rFonts w:ascii="宋体" w:hAnsi="宋体"/>
                <w:sz w:val="22"/>
                <w:szCs w:val="22"/>
              </w:rPr>
            </w:pPr>
          </w:p>
        </w:tc>
        <w:tc>
          <w:tcPr>
            <w:tcW w:w="1260" w:type="dxa"/>
            <w:shd w:val="clear" w:color="auto" w:fill="auto"/>
          </w:tcPr>
          <w:p>
            <w:pPr>
              <w:spacing w:line="360" w:lineRule="auto"/>
              <w:jc w:val="left"/>
              <w:rPr>
                <w:rFonts w:ascii="宋体" w:hAnsi="宋体"/>
                <w:sz w:val="22"/>
                <w:szCs w:val="22"/>
              </w:rPr>
            </w:pPr>
          </w:p>
        </w:tc>
        <w:tc>
          <w:tcPr>
            <w:tcW w:w="1080" w:type="dxa"/>
            <w:shd w:val="clear" w:color="auto" w:fill="E6E6E6"/>
          </w:tcPr>
          <w:p>
            <w:pPr>
              <w:spacing w:line="360" w:lineRule="auto"/>
              <w:jc w:val="left"/>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（一）业务活动成本</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12</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1261100.00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1261100.00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3918805.26</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3918805.26</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（二）管理费用</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21</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2903.50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2903.50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3114.85</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3114.85</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（三）筹资费用</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24</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（四）其他费用</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28</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25.11</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25.11</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费用合计</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35</w:t>
            </w:r>
          </w:p>
        </w:tc>
        <w:tc>
          <w:tcPr>
            <w:tcW w:w="1236" w:type="dxa"/>
            <w:shd w:val="clear" w:color="auto" w:fill="E6E6E6"/>
          </w:tcPr>
          <w:p>
            <w:pPr>
              <w:spacing w:line="360" w:lineRule="auto"/>
              <w:jc w:val="left"/>
              <w:rPr>
                <w:rFonts w:ascii="宋体" w:hAnsi="宋体"/>
                <w:sz w:val="22"/>
                <w:szCs w:val="22"/>
              </w:rPr>
            </w:pPr>
            <w:r>
              <w:rPr>
                <w:rFonts w:ascii="宋体" w:hAnsi="宋体"/>
                <w:sz w:val="22"/>
                <w:szCs w:val="22"/>
              </w:rPr>
              <w:t>1264003.50</w:t>
            </w:r>
          </w:p>
        </w:tc>
        <w:tc>
          <w:tcPr>
            <w:tcW w:w="1232"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1264003.50</w:t>
            </w:r>
          </w:p>
        </w:tc>
        <w:tc>
          <w:tcPr>
            <w:tcW w:w="1152" w:type="dxa"/>
            <w:shd w:val="clear" w:color="auto" w:fill="E6E6E6"/>
          </w:tcPr>
          <w:p>
            <w:pPr>
              <w:spacing w:line="360" w:lineRule="auto"/>
              <w:jc w:val="left"/>
              <w:rPr>
                <w:rFonts w:ascii="宋体" w:hAnsi="宋体"/>
                <w:sz w:val="22"/>
                <w:szCs w:val="22"/>
              </w:rPr>
            </w:pPr>
            <w:r>
              <w:rPr>
                <w:rFonts w:ascii="宋体" w:hAnsi="宋体"/>
                <w:sz w:val="22"/>
                <w:szCs w:val="22"/>
              </w:rPr>
              <w:t>3921945.22</w:t>
            </w:r>
          </w:p>
        </w:tc>
        <w:tc>
          <w:tcPr>
            <w:tcW w:w="1260"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3921945.22</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三、限定性净资产转为非限定性净资产</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40</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四、净资产变动额</w:t>
            </w:r>
            <w:r>
              <w:rPr>
                <w:rStyle w:val="20"/>
                <w:rFonts w:hint="eastAsia"/>
                <w:sz w:val="22"/>
                <w:szCs w:val="22"/>
              </w:rPr>
              <w:t>（若为净资产减少额，以“-”号填列）</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45</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39155.65</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39155.65</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318340.23</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318340.23</w:t>
            </w:r>
          </w:p>
        </w:tc>
      </w:tr>
    </w:tbl>
    <w:p>
      <w:pPr>
        <w:spacing w:line="360" w:lineRule="auto"/>
        <w:rPr>
          <w:rFonts w:ascii="宋体" w:hAnsi="宋体"/>
          <w:b/>
          <w:bCs/>
          <w:color w:val="FF0000"/>
          <w:sz w:val="22"/>
          <w:szCs w:val="22"/>
        </w:rPr>
      </w:pPr>
      <w:r>
        <w:rPr>
          <w:rFonts w:hint="eastAsia" w:ascii="宋体" w:hAnsi="宋体"/>
          <w:b/>
          <w:bCs/>
          <w:color w:val="FF0000"/>
          <w:sz w:val="22"/>
          <w:szCs w:val="22"/>
        </w:rPr>
        <w:t>说明：银行存款利息计入其他收入，业务活动成本包括公益事业支出和其他支出。</w:t>
      </w:r>
    </w:p>
    <w:p>
      <w:pPr>
        <w:spacing w:line="360" w:lineRule="exact"/>
        <w:jc w:val="center"/>
        <w:rPr>
          <w:rFonts w:ascii="宋体" w:hAnsi="宋体"/>
          <w:b/>
          <w:szCs w:val="21"/>
        </w:rPr>
      </w:pPr>
      <w:r>
        <w:rPr>
          <w:rFonts w:hint="eastAsia" w:ascii="宋体" w:hAnsi="宋体"/>
          <w:b/>
          <w:szCs w:val="21"/>
        </w:rPr>
        <w:t>（三）现金流量表</w:t>
      </w:r>
    </w:p>
    <w:p>
      <w:pPr>
        <w:spacing w:line="360" w:lineRule="auto"/>
        <w:jc w:val="center"/>
        <w:rPr>
          <w:rFonts w:ascii="宋体" w:hAnsi="宋体"/>
          <w:sz w:val="22"/>
          <w:szCs w:val="22"/>
        </w:rPr>
      </w:pPr>
      <w:r>
        <w:rPr>
          <w:rFonts w:ascii="宋体" w:hAnsi="宋体" w:eastAsia="宋体" w:cs="宋体"/>
          <w:color w:val="auto"/>
          <w:sz w:val="22"/>
        </w:rPr>
        <w:t>编制单位：中关村教育基金会           2019年度                     单位：人民币元</w:t>
      </w:r>
    </w:p>
    <w:tbl>
      <w:tblPr>
        <w:tblStyle w:val="14"/>
        <w:tblW w:w="0" w:type="auto"/>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5970"/>
        <w:gridCol w:w="720"/>
        <w:gridCol w:w="3060"/>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jc w:val="center"/>
              <w:rPr>
                <w:rFonts w:ascii="宋体" w:hAnsi="宋体"/>
                <w:sz w:val="22"/>
                <w:szCs w:val="22"/>
              </w:rPr>
            </w:pPr>
            <w:r>
              <w:rPr>
                <w:rFonts w:hint="eastAsia" w:ascii="宋体" w:hAnsi="宋体"/>
                <w:sz w:val="22"/>
                <w:szCs w:val="22"/>
              </w:rPr>
              <w:t>项  目</w:t>
            </w:r>
          </w:p>
        </w:tc>
        <w:tc>
          <w:tcPr>
            <w:tcW w:w="720" w:type="dxa"/>
          </w:tcPr>
          <w:p>
            <w:pPr>
              <w:autoSpaceDE w:val="0"/>
              <w:autoSpaceDN w:val="0"/>
              <w:jc w:val="center"/>
              <w:rPr>
                <w:rFonts w:ascii="宋体" w:hAnsi="宋体"/>
                <w:sz w:val="22"/>
                <w:szCs w:val="22"/>
              </w:rPr>
            </w:pPr>
            <w:r>
              <w:rPr>
                <w:rFonts w:hint="eastAsia" w:ascii="宋体" w:hAnsi="宋体"/>
                <w:sz w:val="22"/>
                <w:szCs w:val="22"/>
              </w:rPr>
              <w:t>行次</w:t>
            </w:r>
          </w:p>
        </w:tc>
        <w:tc>
          <w:tcPr>
            <w:tcW w:w="3060" w:type="dxa"/>
          </w:tcPr>
          <w:p>
            <w:pPr>
              <w:autoSpaceDE w:val="0"/>
              <w:autoSpaceDN w:val="0"/>
              <w:jc w:val="center"/>
              <w:rPr>
                <w:rFonts w:ascii="宋体" w:hAnsi="宋体"/>
                <w:sz w:val="22"/>
                <w:szCs w:val="22"/>
              </w:rPr>
            </w:pPr>
            <w:r>
              <w:rPr>
                <w:rFonts w:hint="eastAsia" w:ascii="宋体" w:hAnsi="宋体"/>
                <w:sz w:val="22"/>
                <w:szCs w:val="22"/>
              </w:rPr>
              <w:t>金  额</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一、业务活动产生的现金流量：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接受捐赠收到的现金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w:t>
            </w:r>
          </w:p>
        </w:tc>
        <w:tc>
          <w:tcPr>
            <w:tcW w:w="3060" w:type="dxa"/>
          </w:tcPr>
          <w:p>
            <w:pPr>
              <w:autoSpaceDE w:val="0"/>
              <w:autoSpaceDN w:val="0"/>
              <w:jc w:val="center"/>
              <w:rPr>
                <w:rFonts w:ascii="宋体" w:hAnsi="宋体"/>
                <w:sz w:val="22"/>
                <w:szCs w:val="22"/>
              </w:rPr>
            </w:pPr>
            <w:r>
              <w:rPr>
                <w:rFonts w:ascii="宋体" w:hAnsi="宋体"/>
                <w:sz w:val="22"/>
                <w:szCs w:val="22"/>
              </w:rPr>
              <w:t>1622344.88</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收取会费收到的现金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提供服务收到的现金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销售商品收到的现金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政府补助收到的现金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收到的其他与业务活动有关的现金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8</w:t>
            </w:r>
          </w:p>
        </w:tc>
        <w:tc>
          <w:tcPr>
            <w:tcW w:w="3060" w:type="dxa"/>
          </w:tcPr>
          <w:p>
            <w:pPr>
              <w:autoSpaceDE w:val="0"/>
              <w:autoSpaceDN w:val="0"/>
              <w:jc w:val="center"/>
              <w:rPr>
                <w:rFonts w:ascii="宋体" w:hAnsi="宋体"/>
                <w:sz w:val="22"/>
                <w:szCs w:val="22"/>
              </w:rPr>
            </w:pPr>
            <w:r>
              <w:rPr>
                <w:rFonts w:ascii="宋体" w:hAnsi="宋体"/>
                <w:sz w:val="22"/>
                <w:szCs w:val="22"/>
              </w:rPr>
              <w:t>12841.45</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FFFFFF"/>
          </w:tcPr>
          <w:p>
            <w:pPr>
              <w:tabs>
                <w:tab w:val="left" w:pos="210"/>
                <w:tab w:val="center" w:pos="330"/>
              </w:tabs>
              <w:autoSpaceDE w:val="0"/>
              <w:autoSpaceDN w:val="0"/>
              <w:jc w:val="left"/>
              <w:rPr>
                <w:rFonts w:ascii="宋体" w:hAnsi="宋体"/>
                <w:sz w:val="22"/>
                <w:szCs w:val="22"/>
              </w:rPr>
            </w:pPr>
            <w:r>
              <w:rPr>
                <w:rFonts w:ascii="宋体" w:hAnsi="宋体"/>
                <w:sz w:val="22"/>
                <w:szCs w:val="22"/>
              </w:rPr>
              <w:tab/>
            </w:r>
            <w:r>
              <w:rPr>
                <w:rFonts w:ascii="宋体" w:hAnsi="宋体"/>
                <w:sz w:val="22"/>
                <w:szCs w:val="22"/>
              </w:rPr>
              <w:tab/>
            </w:r>
            <w:r>
              <w:rPr>
                <w:rFonts w:hint="eastAsia" w:ascii="宋体" w:hAnsi="宋体"/>
                <w:sz w:val="22"/>
                <w:szCs w:val="22"/>
              </w:rPr>
              <w:t>13</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1635186.33</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提供捐赠或者资助支付的现金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14</w:t>
            </w:r>
          </w:p>
        </w:tc>
        <w:tc>
          <w:tcPr>
            <w:tcW w:w="3060" w:type="dxa"/>
          </w:tcPr>
          <w:p>
            <w:pPr>
              <w:autoSpaceDE w:val="0"/>
              <w:autoSpaceDN w:val="0"/>
              <w:jc w:val="center"/>
              <w:rPr>
                <w:rFonts w:ascii="宋体" w:hAnsi="宋体"/>
                <w:sz w:val="22"/>
                <w:szCs w:val="22"/>
              </w:rPr>
            </w:pPr>
            <w:r>
              <w:rPr>
                <w:rFonts w:ascii="宋体" w:hAnsi="宋体"/>
                <w:sz w:val="22"/>
                <w:szCs w:val="22"/>
              </w:rPr>
              <w:t>850000.00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支付给员工以及为员工支付的现金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15</w:t>
            </w:r>
          </w:p>
        </w:tc>
        <w:tc>
          <w:tcPr>
            <w:tcW w:w="3060" w:type="dxa"/>
          </w:tcPr>
          <w:p>
            <w:pPr>
              <w:autoSpaceDE w:val="0"/>
              <w:autoSpaceDN w:val="0"/>
              <w:jc w:val="center"/>
              <w:rPr>
                <w:rFonts w:ascii="宋体" w:hAnsi="宋体"/>
                <w:sz w:val="22"/>
                <w:szCs w:val="22"/>
              </w:rPr>
            </w:pPr>
            <w:r>
              <w:rPr>
                <w:rFonts w:ascii="宋体" w:hAnsi="宋体"/>
                <w:sz w:val="22"/>
                <w:szCs w:val="22"/>
              </w:rPr>
              <w:t>41905.11</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购买商品、接受服务支付的现金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16</w:t>
            </w:r>
          </w:p>
        </w:tc>
        <w:tc>
          <w:tcPr>
            <w:tcW w:w="3060" w:type="dxa"/>
          </w:tcPr>
          <w:p>
            <w:pPr>
              <w:autoSpaceDE w:val="0"/>
              <w:autoSpaceDN w:val="0"/>
              <w:jc w:val="center"/>
              <w:rPr>
                <w:rFonts w:ascii="宋体" w:hAnsi="宋体"/>
                <w:sz w:val="22"/>
                <w:szCs w:val="22"/>
              </w:rPr>
            </w:pPr>
            <w:r>
              <w:rPr>
                <w:rFonts w:ascii="宋体" w:hAnsi="宋体"/>
                <w:sz w:val="22"/>
                <w:szCs w:val="22"/>
              </w:rPr>
              <w:t>382295.00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支付的其他与业务活动有关的现金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19</w:t>
            </w:r>
          </w:p>
        </w:tc>
        <w:tc>
          <w:tcPr>
            <w:tcW w:w="3060" w:type="dxa"/>
          </w:tcPr>
          <w:p>
            <w:pPr>
              <w:autoSpaceDE w:val="0"/>
              <w:autoSpaceDN w:val="0"/>
              <w:jc w:val="center"/>
              <w:rPr>
                <w:rFonts w:ascii="宋体" w:hAnsi="宋体"/>
                <w:sz w:val="22"/>
                <w:szCs w:val="22"/>
              </w:rPr>
            </w:pPr>
            <w:r>
              <w:rPr>
                <w:rFonts w:ascii="宋体" w:hAnsi="宋体"/>
                <w:sz w:val="22"/>
                <w:szCs w:val="22"/>
              </w:rPr>
              <w:t>45294.78</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23</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1319494.89</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jc w:val="left"/>
              <w:rPr>
                <w:rFonts w:ascii="宋体" w:hAnsi="宋体"/>
                <w:sz w:val="22"/>
                <w:szCs w:val="22"/>
              </w:rPr>
            </w:pPr>
            <w:r>
              <w:rPr>
                <w:rFonts w:hint="eastAsia" w:ascii="宋体" w:hAnsi="宋体"/>
                <w:sz w:val="22"/>
                <w:szCs w:val="22"/>
              </w:rPr>
              <w:t>业务活动产生的现金流量净额</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24</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315691.44</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二、投资活动产生的现金流量：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收回投资所收到的现金 </w:t>
            </w:r>
          </w:p>
        </w:tc>
        <w:tc>
          <w:tcPr>
            <w:tcW w:w="720" w:type="dxa"/>
          </w:tcPr>
          <w:p>
            <w:pPr>
              <w:autoSpaceDE w:val="0"/>
              <w:autoSpaceDN w:val="0"/>
              <w:jc w:val="center"/>
              <w:rPr>
                <w:rFonts w:ascii="宋体" w:hAnsi="宋体"/>
                <w:sz w:val="22"/>
                <w:szCs w:val="22"/>
              </w:rPr>
            </w:pPr>
            <w:r>
              <w:rPr>
                <w:rFonts w:hint="eastAsia" w:ascii="宋体" w:hAnsi="宋体"/>
                <w:sz w:val="22"/>
                <w:szCs w:val="22"/>
              </w:rPr>
              <w:t>25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取得投资收益所收到的现金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26</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处置固定资产和无形资产所收回的现金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27</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收到的其他与投资活动有关的现金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30</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34</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购建固定资产和无形资产所支付的现金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对外投资所支付的现金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36</w:t>
            </w:r>
          </w:p>
        </w:tc>
        <w:tc>
          <w:tcPr>
            <w:tcW w:w="3060" w:type="dxa"/>
          </w:tcPr>
          <w:p>
            <w:pPr>
              <w:autoSpaceDE w:val="0"/>
              <w:autoSpaceDN w:val="0"/>
              <w:jc w:val="center"/>
              <w:rPr>
                <w:rFonts w:ascii="宋体" w:hAnsi="宋体"/>
                <w:sz w:val="22"/>
                <w:szCs w:val="22"/>
              </w:rPr>
            </w:pPr>
            <w:r>
              <w:rPr>
                <w:rFonts w:ascii="宋体" w:hAnsi="宋体"/>
                <w:sz w:val="22"/>
                <w:szCs w:val="22"/>
              </w:rPr>
              <w:t>200000.00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支付的其他与投资活动有关的现金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39</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43</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200000.00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jc w:val="left"/>
              <w:rPr>
                <w:rFonts w:ascii="宋体" w:hAnsi="宋体"/>
                <w:sz w:val="22"/>
                <w:szCs w:val="22"/>
              </w:rPr>
            </w:pPr>
            <w:r>
              <w:rPr>
                <w:rFonts w:hint="eastAsia" w:ascii="宋体" w:hAnsi="宋体"/>
                <w:sz w:val="22"/>
                <w:szCs w:val="22"/>
              </w:rPr>
              <w:t>投资活动产生的现金流量净额</w:t>
            </w:r>
          </w:p>
        </w:tc>
        <w:tc>
          <w:tcPr>
            <w:tcW w:w="720" w:type="dxa"/>
          </w:tcPr>
          <w:p>
            <w:pPr>
              <w:autoSpaceDE w:val="0"/>
              <w:autoSpaceDN w:val="0"/>
              <w:jc w:val="center"/>
              <w:rPr>
                <w:rFonts w:ascii="宋体" w:hAnsi="宋体"/>
                <w:sz w:val="22"/>
                <w:szCs w:val="22"/>
              </w:rPr>
            </w:pPr>
            <w:r>
              <w:rPr>
                <w:rFonts w:hint="eastAsia" w:ascii="宋体" w:hAnsi="宋体"/>
                <w:sz w:val="22"/>
                <w:szCs w:val="22"/>
              </w:rPr>
              <w:t>44</w:t>
            </w:r>
          </w:p>
        </w:tc>
        <w:tc>
          <w:tcPr>
            <w:tcW w:w="3060" w:type="dxa"/>
          </w:tcPr>
          <w:p>
            <w:pPr>
              <w:autoSpaceDE w:val="0"/>
              <w:autoSpaceDN w:val="0"/>
              <w:jc w:val="center"/>
              <w:rPr>
                <w:rFonts w:ascii="宋体" w:hAnsi="宋体"/>
                <w:sz w:val="22"/>
                <w:szCs w:val="22"/>
              </w:rPr>
            </w:pPr>
            <w:r>
              <w:rPr>
                <w:rFonts w:ascii="宋体" w:hAnsi="宋体"/>
                <w:sz w:val="22"/>
                <w:szCs w:val="22"/>
              </w:rPr>
              <w:t>-200000.00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三、筹资活动产生的现金流量：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借款所收到的现金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收到的其他与筹资活动有关的现金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48</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50</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偿还借款所支付的现金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51</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偿付利息所支付的现金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52</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支付的其他与筹资活动有关的现金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58</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jc w:val="left"/>
              <w:rPr>
                <w:rFonts w:ascii="宋体" w:hAnsi="宋体"/>
                <w:sz w:val="22"/>
                <w:szCs w:val="22"/>
              </w:rPr>
            </w:pPr>
            <w:r>
              <w:rPr>
                <w:rFonts w:hint="eastAsia" w:ascii="宋体" w:hAnsi="宋体"/>
                <w:sz w:val="22"/>
                <w:szCs w:val="22"/>
              </w:rPr>
              <w:t>筹资活动产生的现金流量净额</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59</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四、汇率变动对现金的影响额</w:t>
            </w:r>
          </w:p>
        </w:tc>
        <w:tc>
          <w:tcPr>
            <w:tcW w:w="720" w:type="dxa"/>
          </w:tcPr>
          <w:p>
            <w:pPr>
              <w:autoSpaceDE w:val="0"/>
              <w:autoSpaceDN w:val="0"/>
              <w:jc w:val="center"/>
              <w:rPr>
                <w:rFonts w:ascii="宋体" w:hAnsi="宋体"/>
                <w:sz w:val="22"/>
                <w:szCs w:val="22"/>
              </w:rPr>
            </w:pPr>
            <w:r>
              <w:rPr>
                <w:rFonts w:hint="eastAsia" w:ascii="宋体" w:hAnsi="宋体"/>
                <w:sz w:val="22"/>
                <w:szCs w:val="22"/>
              </w:rPr>
              <w:t>60</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五、现金及现金等价物净增加额</w:t>
            </w:r>
          </w:p>
        </w:tc>
        <w:tc>
          <w:tcPr>
            <w:tcW w:w="720" w:type="dxa"/>
          </w:tcPr>
          <w:p>
            <w:pPr>
              <w:autoSpaceDE w:val="0"/>
              <w:autoSpaceDN w:val="0"/>
              <w:jc w:val="center"/>
              <w:rPr>
                <w:rFonts w:ascii="宋体" w:hAnsi="宋体"/>
                <w:sz w:val="22"/>
                <w:szCs w:val="22"/>
              </w:rPr>
            </w:pPr>
            <w:r>
              <w:rPr>
                <w:rFonts w:hint="eastAsia" w:ascii="宋体" w:hAnsi="宋体"/>
                <w:sz w:val="22"/>
                <w:szCs w:val="22"/>
              </w:rPr>
              <w:t>61</w:t>
            </w:r>
          </w:p>
        </w:tc>
        <w:tc>
          <w:tcPr>
            <w:tcW w:w="3060" w:type="dxa"/>
          </w:tcPr>
          <w:p>
            <w:pPr>
              <w:autoSpaceDE w:val="0"/>
              <w:autoSpaceDN w:val="0"/>
              <w:jc w:val="center"/>
              <w:rPr>
                <w:rFonts w:ascii="宋体" w:hAnsi="宋体"/>
                <w:sz w:val="22"/>
                <w:szCs w:val="22"/>
              </w:rPr>
            </w:pPr>
            <w:r>
              <w:rPr>
                <w:rFonts w:ascii="宋体" w:hAnsi="宋体"/>
                <w:sz w:val="22"/>
                <w:szCs w:val="22"/>
              </w:rPr>
              <w:t>115691.44</w:t>
            </w:r>
          </w:p>
        </w:tc>
      </w:tr>
    </w:tbl>
    <w:p>
      <w:pPr>
        <w:spacing w:before="156" w:beforeLines="50"/>
        <w:rPr>
          <w:rFonts w:ascii="宋体" w:hAnsi="宋体" w:cs="黑体"/>
          <w:bCs/>
          <w:snapToGrid w:val="0"/>
          <w:sz w:val="22"/>
          <w:szCs w:val="22"/>
        </w:rPr>
      </w:pPr>
    </w:p>
    <w:p>
      <w:pPr>
        <w:spacing w:before="156" w:beforeLines="50"/>
        <w:rPr>
          <w:rFonts w:asciiTheme="minorEastAsia" w:hAnsiTheme="minorEastAsia" w:eastAsiaTheme="minorEastAsia"/>
          <w:b/>
          <w:sz w:val="22"/>
          <w:szCs w:val="22"/>
        </w:rPr>
      </w:pPr>
      <w:r>
        <w:rPr>
          <w:rFonts w:hint="eastAsia" w:cs="宋体" w:asciiTheme="minorEastAsia" w:hAnsiTheme="minorEastAsia" w:eastAsiaTheme="minorEastAsia"/>
          <w:b/>
          <w:sz w:val="22"/>
          <w:szCs w:val="22"/>
        </w:rPr>
        <w:t>五、接受监督管理的情况</w:t>
      </w:r>
    </w:p>
    <w:tbl>
      <w:tblPr>
        <w:tblStyle w:val="14"/>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758"/>
        <w:gridCol w:w="1705"/>
        <w:gridCol w:w="1704"/>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5"/>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(一)年检年报情况：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44" w:type="dxa"/>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年度</w:t>
            </w:r>
          </w:p>
        </w:tc>
        <w:tc>
          <w:tcPr>
            <w:tcW w:w="1758"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2015年</w:t>
            </w:r>
          </w:p>
        </w:tc>
        <w:tc>
          <w:tcPr>
            <w:tcW w:w="1705"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2016年</w:t>
            </w:r>
          </w:p>
        </w:tc>
        <w:tc>
          <w:tcPr>
            <w:tcW w:w="1704"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2017年</w:t>
            </w:r>
          </w:p>
        </w:tc>
        <w:tc>
          <w:tcPr>
            <w:tcW w:w="1601"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44" w:type="dxa"/>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检查结论</w:t>
            </w:r>
          </w:p>
        </w:tc>
        <w:tc>
          <w:tcPr>
            <w:tcW w:w="1758"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合格</w:t>
            </w:r>
          </w:p>
        </w:tc>
        <w:tc>
          <w:tcPr>
            <w:tcW w:w="1705"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704"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601"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r>
    </w:tbl>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（检查结论应填写：“尚未成立”、“合格”、“基本合格”、“不合格”、“未按规定申报”、“未出结论”，“登记认定为慈善组织，履行了ⅩⅩ年度报告义务”）</w:t>
      </w:r>
    </w:p>
    <w:tbl>
      <w:tblPr>
        <w:tblStyle w:val="14"/>
        <w:tblW w:w="8312" w:type="dxa"/>
        <w:tblInd w:w="106" w:type="dxa"/>
        <w:tblLayout w:type="fixed"/>
        <w:tblCellMar>
          <w:top w:w="0" w:type="dxa"/>
          <w:left w:w="108" w:type="dxa"/>
          <w:bottom w:w="0" w:type="dxa"/>
          <w:right w:w="108" w:type="dxa"/>
        </w:tblCellMar>
      </w:tblPr>
      <w:tblGrid>
        <w:gridCol w:w="4155"/>
        <w:gridCol w:w="4157"/>
      </w:tblGrid>
      <w:tr>
        <w:tblPrEx>
          <w:tblCellMar>
            <w:top w:w="0" w:type="dxa"/>
            <w:left w:w="108" w:type="dxa"/>
            <w:bottom w:w="0" w:type="dxa"/>
            <w:right w:w="108" w:type="dxa"/>
          </w:tblCellMar>
        </w:tblPrEx>
        <w:tc>
          <w:tcPr>
            <w:tcW w:w="415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(二)评估情况：</w:t>
            </w:r>
          </w:p>
        </w:tc>
        <w:tc>
          <w:tcPr>
            <w:tcW w:w="4157" w:type="dxa"/>
          </w:tcPr>
          <w:p>
            <w:pPr>
              <w:spacing w:before="156" w:beforeLines="50"/>
              <w:jc w:val="left"/>
              <w:rPr>
                <w:rFonts w:asciiTheme="minorEastAsia" w:hAnsiTheme="minorEastAsia" w:eastAsiaTheme="minorEastAsia"/>
                <w:sz w:val="22"/>
                <w:szCs w:val="22"/>
              </w:rPr>
            </w:pPr>
          </w:p>
        </w:tc>
      </w:tr>
      <w:tr>
        <w:tblPrEx>
          <w:tblCellMar>
            <w:top w:w="0" w:type="dxa"/>
            <w:left w:w="108" w:type="dxa"/>
            <w:bottom w:w="0" w:type="dxa"/>
            <w:right w:w="108" w:type="dxa"/>
          </w:tblCellMar>
        </w:tblPrEx>
        <w:trPr>
          <w:trHeight w:val="581" w:hRule="atLeast"/>
        </w:trPr>
        <w:tc>
          <w:tcPr>
            <w:tcW w:w="8312" w:type="dxa"/>
            <w:gridSpan w:val="2"/>
          </w:tcPr>
          <w:p>
            <w:pPr>
              <w:spacing w:before="156" w:beforeLines="5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〇 A、尚未参加评估 ⊙ B、评估等级有效期已过</w:t>
            </w:r>
          </w:p>
        </w:tc>
      </w:tr>
      <w:tr>
        <w:tc>
          <w:tcPr>
            <w:tcW w:w="8312" w:type="dxa"/>
            <w:gridSpan w:val="2"/>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C、已通过社会组织评估，评估等级为，有效期自年至年。</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1559"/>
        <w:gridCol w:w="1410"/>
        <w:gridCol w:w="2368"/>
      </w:tblGrid>
      <w:tr>
        <w:tblPrEx>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(三)行政处罚情况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本基金是否受到过行政处罚？☑ 是 □ 否</w:t>
            </w:r>
          </w:p>
        </w:tc>
      </w:tr>
      <w:tr>
        <w:tblPrEx>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CellMar>
            <w:top w:w="0" w:type="dxa"/>
            <w:left w:w="108" w:type="dxa"/>
            <w:bottom w:w="0" w:type="dxa"/>
            <w:right w:w="108" w:type="dxa"/>
          </w:tblCellMar>
        </w:tblPrEx>
        <w:tc>
          <w:tcPr>
            <w:tcW w:w="1645"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行政处罚种类</w:t>
            </w:r>
          </w:p>
        </w:tc>
        <w:tc>
          <w:tcPr>
            <w:tcW w:w="1559"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行政处罚实施机关</w:t>
            </w:r>
          </w:p>
        </w:tc>
        <w:tc>
          <w:tcPr>
            <w:tcW w:w="1410"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行政处罚时间</w:t>
            </w:r>
          </w:p>
        </w:tc>
        <w:tc>
          <w:tcPr>
            <w:tcW w:w="2368"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违法行为</w:t>
            </w:r>
          </w:p>
        </w:tc>
      </w:tr>
      <w:tr>
        <w:tblPrEx>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警告</w:t>
            </w:r>
          </w:p>
        </w:tc>
        <w:tc>
          <w:tcPr>
            <w:tcW w:w="1559"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北京市民政局</w:t>
            </w:r>
          </w:p>
        </w:tc>
        <w:tc>
          <w:tcPr>
            <w:tcW w:w="1410"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2019-03-11</w:t>
            </w:r>
          </w:p>
        </w:tc>
        <w:tc>
          <w:tcPr>
            <w:tcW w:w="2368"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2017年公益支出未达标</w:t>
            </w: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851"/>
        <w:gridCol w:w="1559"/>
        <w:gridCol w:w="2927"/>
      </w:tblGrid>
      <w:tr>
        <w:tblPrEx>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(四)信用信息情况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本基金是否被列入活动异常名录或严重违法失信名单？□ 是 ☑ 否</w:t>
            </w:r>
          </w:p>
        </w:tc>
      </w:tr>
      <w:tr>
        <w:tblPrEx>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CellMar>
            <w:top w:w="0" w:type="dxa"/>
            <w:left w:w="108" w:type="dxa"/>
            <w:bottom w:w="0" w:type="dxa"/>
            <w:right w:w="108" w:type="dxa"/>
          </w:tblCellMar>
        </w:tblPrEx>
        <w:tc>
          <w:tcPr>
            <w:tcW w:w="1645"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列入时间</w:t>
            </w:r>
          </w:p>
        </w:tc>
        <w:tc>
          <w:tcPr>
            <w:tcW w:w="851"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列入事由</w:t>
            </w:r>
          </w:p>
        </w:tc>
        <w:tc>
          <w:tcPr>
            <w:tcW w:w="1559"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移出时间</w:t>
            </w:r>
          </w:p>
        </w:tc>
        <w:tc>
          <w:tcPr>
            <w:tcW w:w="2927"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移出事由</w:t>
            </w:r>
          </w:p>
        </w:tc>
      </w:tr>
      <w:tr>
        <w:tblPrEx>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pPr>
              <w:spacing w:before="156" w:beforeLines="50"/>
              <w:jc w:val="left"/>
              <w:rPr>
                <w:rFonts w:asciiTheme="minorEastAsia" w:hAnsiTheme="minorEastAsia" w:eastAsiaTheme="minorEastAsia"/>
                <w:sz w:val="22"/>
                <w:szCs w:val="22"/>
              </w:rPr>
            </w:pPr>
          </w:p>
        </w:tc>
        <w:tc>
          <w:tcPr>
            <w:tcW w:w="851" w:type="dxa"/>
          </w:tcPr>
          <w:p>
            <w:pPr>
              <w:spacing w:before="156" w:beforeLines="50"/>
              <w:jc w:val="left"/>
              <w:rPr>
                <w:rFonts w:asciiTheme="minorEastAsia" w:hAnsiTheme="minorEastAsia" w:eastAsiaTheme="minorEastAsia"/>
                <w:sz w:val="22"/>
                <w:szCs w:val="22"/>
              </w:rPr>
            </w:pPr>
          </w:p>
        </w:tc>
        <w:tc>
          <w:tcPr>
            <w:tcW w:w="1559" w:type="dxa"/>
          </w:tcPr>
          <w:p>
            <w:pPr>
              <w:spacing w:before="156" w:beforeLines="50"/>
              <w:jc w:val="left"/>
              <w:rPr>
                <w:rFonts w:asciiTheme="minorEastAsia" w:hAnsiTheme="minorEastAsia" w:eastAsiaTheme="minorEastAsia"/>
                <w:sz w:val="22"/>
                <w:szCs w:val="22"/>
              </w:rPr>
            </w:pPr>
          </w:p>
        </w:tc>
        <w:tc>
          <w:tcPr>
            <w:tcW w:w="2927" w:type="dxa"/>
          </w:tcPr>
          <w:p>
            <w:pPr>
              <w:spacing w:before="156" w:beforeLines="50"/>
              <w:jc w:val="left"/>
              <w:rPr>
                <w:rFonts w:asciiTheme="minorEastAsia" w:hAnsiTheme="minorEastAsia" w:eastAsiaTheme="minorEastAsia"/>
                <w:sz w:val="22"/>
                <w:szCs w:val="22"/>
              </w:rPr>
            </w:pP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13" w:tblpY="-56"/>
        <w:tblOverlap w:val="never"/>
        <w:tblW w:w="8300" w:type="dxa"/>
        <w:tblInd w:w="0" w:type="dxa"/>
        <w:tblLayout w:type="fixed"/>
        <w:tblCellMar>
          <w:top w:w="0" w:type="dxa"/>
          <w:left w:w="108" w:type="dxa"/>
          <w:bottom w:w="0" w:type="dxa"/>
          <w:right w:w="108" w:type="dxa"/>
        </w:tblCellMar>
      </w:tblPr>
      <w:tblGrid>
        <w:gridCol w:w="8300"/>
      </w:tblGrid>
      <w:tr>
        <w:tc>
          <w:tcPr>
            <w:tcW w:w="8300" w:type="dxa"/>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(五)整改情况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rPr>
          <w:trHeight w:val="705" w:hRule="atLeast"/>
        </w:trPr>
        <w:tc>
          <w:tcPr>
            <w:tcW w:w="8300" w:type="dxa"/>
            <w:tcBorders>
              <w:bottom w:val="nil"/>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登记管理机关在2017年度检查和年度报告工作中是否向本基金会发出责令整改通知书或改进建议书？□ 是 ☑ 否</w:t>
            </w:r>
          </w:p>
        </w:tc>
      </w:tr>
      <w:tr>
        <w:trPr>
          <w:trHeight w:val="705" w:hRule="atLeast"/>
        </w:trPr>
        <w:tc>
          <w:tcPr>
            <w:tcW w:w="8300" w:type="dxa"/>
            <w:tcBorders>
              <w:top w:val="nil"/>
            </w:tcBorders>
          </w:tcPr>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如选“是”，请详细说明针对责令整改通知书或改进建议书中提出的问题都采取了哪些整改措施</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300" w:type="dxa"/>
          </w:tcPr>
          <w:p>
            <w:pPr>
              <w:spacing w:before="156" w:beforeLines="50"/>
              <w:rPr>
                <w:rFonts w:cs="宋体" w:asciiTheme="minorEastAsia" w:hAnsiTheme="minorEastAsia" w:eastAsiaTheme="minorEastAsia"/>
                <w:color w:val="000000"/>
                <w:kern w:val="0"/>
                <w:sz w:val="22"/>
                <w:szCs w:val="22"/>
              </w:rPr>
            </w:pPr>
          </w:p>
          <w:p>
            <w:pPr>
              <w:spacing w:before="156" w:beforeLines="50"/>
              <w:rPr>
                <w:rFonts w:cs="宋体" w:asciiTheme="minorEastAsia" w:hAnsiTheme="minorEastAsia" w:eastAsiaTheme="minorEastAsia"/>
                <w:color w:val="000000"/>
                <w:kern w:val="0"/>
                <w:sz w:val="22"/>
                <w:szCs w:val="22"/>
              </w:rPr>
            </w:pPr>
          </w:p>
        </w:tc>
      </w:tr>
    </w:tbl>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rPr>
          <w:rFonts w:asciiTheme="minorEastAsia" w:hAnsiTheme="minorEastAsia" w:eastAsiaTheme="minorEastAsia"/>
          <w:sz w:val="22"/>
          <w:szCs w:val="22"/>
        </w:rPr>
      </w:pPr>
    </w:p>
    <w:p>
      <w:pPr>
        <w:rPr>
          <w:rFonts w:asciiTheme="minorEastAsia" w:hAnsiTheme="minorEastAsia" w:eastAsiaTheme="minorEastAsia"/>
          <w:sz w:val="22"/>
          <w:szCs w:val="22"/>
        </w:rPr>
      </w:pPr>
    </w:p>
    <w:p>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pPr>
        <w:tabs>
          <w:tab w:val="left" w:pos="418"/>
        </w:tabs>
        <w:ind w:right="-105" w:rightChars="-5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（一）公开基本信息</w:t>
      </w:r>
    </w:p>
    <w:tbl>
      <w:tblPr>
        <w:tblStyle w:val="14"/>
        <w:tblW w:w="0" w:type="auto"/>
        <w:tblInd w:w="0" w:type="dxa"/>
        <w:tblLayout w:type="autofit"/>
        <w:tblCellMar>
          <w:top w:w="0" w:type="dxa"/>
          <w:left w:w="108" w:type="dxa"/>
          <w:bottom w:w="0" w:type="dxa"/>
          <w:right w:w="108" w:type="dxa"/>
        </w:tblCellMar>
      </w:tblPr>
      <w:tblGrid>
        <w:gridCol w:w="2338"/>
        <w:gridCol w:w="3261"/>
        <w:gridCol w:w="2697"/>
      </w:tblGrid>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（1）章程</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space="preserve">公示媒体：慈善中国 </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（2）理事、监事</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公示媒体：慈善中国</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（3）重要关联方</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（4）内部制度（信息公开制度、项目管理制度、财务和资产管理制度）</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（5）上一年年度工作报告全文</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公示媒体：慈善中国</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（6）公益慈善项目信息</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公示媒体：慈善中国</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（7）慈善信托信息</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公示媒体：慈善中国</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（8）重大资产变动情况、重大投资情况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（9）重大交易或者资金往来情况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（10）关联交易情况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（11）其他情况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bl>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p>
    <w:p>
      <w:pPr>
        <w:ind w:right="-105" w:rightChars="-5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（二）有公开募捐资格的基金会还需填写下表</w:t>
      </w:r>
    </w:p>
    <w:tbl>
      <w:tblPr>
        <w:tblStyle w:val="14"/>
        <w:tblW w:w="0" w:type="auto"/>
        <w:tblInd w:w="0" w:type="dxa"/>
        <w:tblLayout w:type="autofit"/>
        <w:tblCellMar>
          <w:top w:w="0" w:type="dxa"/>
          <w:left w:w="108" w:type="dxa"/>
          <w:bottom w:w="0" w:type="dxa"/>
          <w:right w:w="108" w:type="dxa"/>
        </w:tblCellMar>
      </w:tblPr>
      <w:tblGrid>
        <w:gridCol w:w="2338"/>
        <w:gridCol w:w="3261"/>
        <w:gridCol w:w="2697"/>
      </w:tblGrid>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（1）领取薪酬最高前五位人员的职务和薪酬</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space="preserve">公示媒体： </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（2）因公出国（境）经费、公务用车购置及运行费用、公务招待费用、公务差旅费用</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（3）公开募捐活动信息</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bl>
    <w:p>
      <w:pPr>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备注：公开募捐活动信息包括：公开募捐方案、公开募捐取得的款物情况、已经使用的募得款物的用途、尚未使用的募得款物的使用计划。</w:t>
      </w:r>
    </w:p>
    <w:p/>
    <w:p>
      <w:pPr>
        <w:spacing w:before="156" w:beforeLines="50"/>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七、监事意见（签名由本人手签）</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000" w:type="pct"/>
            <w:tcBorders>
              <w:bottom w:val="nil"/>
            </w:tcBorders>
          </w:tcPr>
          <w:p>
            <w:pPr>
              <w:spacing w:before="156" w:beforeLines="50"/>
              <w:rPr>
                <w:rFonts w:ascii="宋体" w:hAnsi="宋体" w:eastAsia="宋体"/>
                <w:sz w:val="22"/>
                <w:szCs w:val="22"/>
              </w:rPr>
            </w:pPr>
            <w:r>
              <w:rPr>
                <w:rFonts w:hint="eastAsia" w:ascii="宋体" w:hAnsi="宋体" w:eastAsia="宋体"/>
                <w:sz w:val="22"/>
                <w:szCs w:val="22"/>
              </w:rPr>
              <w:t>监事：陈砚青</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意见： 2019年度，通过对基金会理事和高级管理人员的监督，现就2019年度的业务开展情况、内部治理情况、财务管理情况、合法合规情况做出以下监事意见：
1.基金会严格按照国家相关法律法规和章程的有关要求，经过理事会决议通过后，接受开展了“雄狮计划、薪火计划”和“光明少年”两项活动，并严格按照与捐赠方的约定进行捐赠，活动发起和捐赠过程合规合法。
2.分别于列席了2019年1月10日、2019年3月21日由理事长贾绍华主持召开的两次理事会议，理事会成员全部出席，符合人数规定，会议有效。会上表决通过了关于“雄狮计划、薪火计划”和“光明少年”慈善活动的决议。
3.与监事会成员一同认真细致地检查核对了本公司的会计报表和财务资料，财务报表的编制符合规定，能够真实反映出基金会的财务状况和公益成果。
综合以上，作为监事会成员，我认为基金会2019年度的工作符合国家法律法规和章程的有关规定，公益财务和物资的募集、管理、使用未发现违法法律法规、财务制度和损害基金会利益的行为。 </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签名： 陈砚青 </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日期： 2020-03-19 </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000" w:type="pct"/>
            <w:tcBorders>
              <w:bottom w:val="nil"/>
            </w:tcBorders>
          </w:tcPr>
          <w:p>
            <w:pPr>
              <w:spacing w:before="156" w:beforeLines="50"/>
              <w:rPr>
                <w:rFonts w:ascii="宋体" w:hAnsi="宋体" w:eastAsia="宋体"/>
                <w:sz w:val="22"/>
                <w:szCs w:val="22"/>
              </w:rPr>
            </w:pPr>
            <w:r>
              <w:t>监事：吴建华</w:t>
            </w:r>
            <w:r>
              <w:cr/>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5000" w:type="pct"/>
            <w:tcBorders>
              <w:top w:val="nil"/>
              <w:bottom w:val="nil"/>
            </w:tcBorders>
          </w:tcPr>
          <w:p>
            <w:pPr>
              <w:spacing w:before="156" w:beforeLines="50"/>
              <w:rPr>
                <w:rFonts w:ascii="宋体" w:hAnsi="宋体" w:eastAsia="宋体"/>
                <w:sz w:val="22"/>
                <w:szCs w:val="22"/>
              </w:rPr>
            </w:pPr>
            <w:r>
              <w:t xml:space="preserve">意见： 2019年度，通过对基金会理事和高级管理人员的监督，现就2019年度的业务开展情况、内部治理情况、财务管理情况、合法合规情况做出以下监事意见：
1.基金会严格按照国家相关法律法规和章程的有关要求，经过理事会决议通过后，接受开展了“雄狮计划、薪火计划”和“光明少年”两项活动，并严格按照与捐赠方的约定进行捐赠，活动发起和捐赠过程合规合法。
2.分别于列席了2019年1月10日、2019年3月21日由理事长贾绍华主持召开的两次理事会议，理事会成员全部出席，符合人数规定，会议有效。会上表决通过了关于“雄狮计划、薪火计划”和“光明少年”慈善活动的决议。
3.与监事会成员一同认真细致地检查核对了本公司的会计报表和财务资料，财务报表的编制符合规定，能够真实反映出基金会的财务状况和公益成果。
综合以上，作为监事会成员，我认为基金会2019年度的工作符合国家法律法规和章程的有关规定，公益财务和物资的募集、管理、使用未发现违法法律法规、财务制度和损害基金会利益的行为。 </w:t>
            </w:r>
            <w:r>
              <w:cr/>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tcBorders>
              <w:top w:val="nil"/>
              <w:bottom w:val="nil"/>
            </w:tcBorders>
          </w:tcPr>
          <w:p>
            <w:pPr>
              <w:spacing w:before="156" w:beforeLines="50"/>
              <w:rPr>
                <w:rFonts w:ascii="宋体" w:hAnsi="宋体" w:eastAsia="宋体"/>
                <w:sz w:val="22"/>
                <w:szCs w:val="22"/>
              </w:rPr>
            </w:pPr>
            <w:r>
              <w:t xml:space="preserve">签名： 吴建华 </w:t>
            </w:r>
            <w:r>
              <w:cr/>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000" w:type="pct"/>
            <w:tcBorders>
              <w:top w:val="nil"/>
              <w:bottom w:val="nil"/>
            </w:tcBorders>
          </w:tcPr>
          <w:p>
            <w:pPr>
              <w:spacing w:before="156" w:beforeLines="50"/>
              <w:rPr>
                <w:rFonts w:ascii="宋体" w:hAnsi="宋体" w:eastAsia="宋体"/>
                <w:sz w:val="22"/>
                <w:szCs w:val="22"/>
              </w:rPr>
            </w:pPr>
            <w:r>
              <w:t xml:space="preserve">日期： 2020-03-19 </w:t>
            </w:r>
            <w:r>
              <w:cr/>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000" w:type="pct"/>
            <w:tcBorders>
              <w:bottom w:val="nil"/>
            </w:tcBorders>
          </w:tcPr>
          <w:p>
            <w:pPr>
              <w:spacing w:before="156" w:beforeLines="50"/>
              <w:rPr>
                <w:rFonts w:ascii="宋体" w:hAnsi="宋体" w:eastAsia="宋体"/>
                <w:sz w:val="22"/>
                <w:szCs w:val="22"/>
              </w:rPr>
            </w:pPr>
            <w:r>
              <w:t>监事：陈艳</w:t>
            </w:r>
            <w:r>
              <w:cr/>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5000" w:type="pct"/>
            <w:tcBorders>
              <w:top w:val="nil"/>
              <w:bottom w:val="nil"/>
            </w:tcBorders>
          </w:tcPr>
          <w:p>
            <w:pPr>
              <w:spacing w:before="156" w:beforeLines="50"/>
              <w:rPr>
                <w:rFonts w:ascii="宋体" w:hAnsi="宋体" w:eastAsia="宋体"/>
                <w:sz w:val="22"/>
                <w:szCs w:val="22"/>
              </w:rPr>
            </w:pPr>
            <w:r>
              <w:t xml:space="preserve">意见： 2019年度，通过对基金会理事和高级管理人员的监督，现就2019年度的业务开展情况、内部治理情况、财务管理情况、合法合规情况做出以下监事意见：
1.基金会严格按照国家相关法律法规和章程的有关要求，经过理事会决议通过后，接受开展了“雄狮计划、薪火计划”和“光明少年”两项活动，并严格按照与捐赠方的约定进行捐赠，活动发起和捐赠过程合规合法。
2.分别于列席了2019年1月10日、2019年3月21日由理事长贾绍华主持召开的两次理事会议，理事会成员全部出席，符合人数规定，会议有效。会上表决通过了关于“雄狮计划、薪火计划”和“光明少年”慈善活动的决议。
3.与监事会成员一同认真细致地检查核对了本公司的会计报表和财务资料，财务报表的编制符合规定，能够真实反映出基金会的财务状况和公益成果。
综合以上，作为监事会成员，我认为基金会2019年度的工作符合国家法律法规和章程的有关规定，公益财务和物资的募集、管理、使用未发现违法法律法规、财务制度和损害基金会利益的行为。 </w:t>
            </w:r>
            <w:r>
              <w:cr/>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tcBorders>
              <w:top w:val="nil"/>
              <w:bottom w:val="nil"/>
            </w:tcBorders>
          </w:tcPr>
          <w:p>
            <w:pPr>
              <w:spacing w:before="156" w:beforeLines="50"/>
              <w:rPr>
                <w:rFonts w:ascii="宋体" w:hAnsi="宋体" w:eastAsia="宋体"/>
                <w:sz w:val="22"/>
                <w:szCs w:val="22"/>
              </w:rPr>
            </w:pPr>
            <w:r>
              <w:t xml:space="preserve">签名： 陈艳 </w:t>
            </w:r>
            <w:r>
              <w:cr/>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000" w:type="pct"/>
            <w:tcBorders>
              <w:top w:val="nil"/>
              <w:bottom w:val="nil"/>
            </w:tcBorders>
          </w:tcPr>
          <w:p>
            <w:pPr>
              <w:spacing w:before="156" w:beforeLines="50"/>
              <w:rPr>
                <w:rFonts w:ascii="宋体" w:hAnsi="宋体" w:eastAsia="宋体"/>
                <w:sz w:val="22"/>
                <w:szCs w:val="22"/>
              </w:rPr>
            </w:pPr>
            <w:r>
              <w:t xml:space="preserve">日期： 2020-03-19 </w:t>
            </w:r>
            <w:r>
              <w:cr/>
            </w:r>
            <w:r>
              <w:t>
</w:t>
            </w:r>
          </w:p>
        </w:tc>
      </w:tr>
    </w:tbl>
    <w:p>
      <w:pPr>
        <w:ind w:firstLine="6960" w:firstLineChars="2900"/>
        <w:rPr>
          <w:rFonts w:ascii="黑体" w:hAnsi="宋体" w:eastAsia="黑体"/>
          <w:sz w:val="24"/>
        </w:rPr>
      </w:pPr>
    </w:p>
    <w:p>
      <w:pPr>
        <w:spacing w:line="360" w:lineRule="auto"/>
        <w:jc w:val="center"/>
        <w:rPr>
          <w:b/>
          <w:sz w:val="28"/>
          <w:szCs w:val="28"/>
        </w:rPr>
      </w:pPr>
      <w:bookmarkStart w:id="0" w:name="OLE_LINK6"/>
      <w:r>
        <w:rPr>
          <w:rFonts w:hint="eastAsia"/>
          <w:b/>
          <w:sz w:val="28"/>
          <w:szCs w:val="28"/>
        </w:rPr>
        <w:t>八、业务主管单位</w:t>
      </w:r>
      <w:r>
        <w:rPr>
          <w:b/>
          <w:sz w:val="28"/>
          <w:szCs w:val="28"/>
        </w:rPr>
        <w:t>审查意见</w:t>
      </w:r>
    </w:p>
    <w:p>
      <w:pPr>
        <w:spacing w:line="360" w:lineRule="auto"/>
        <w:jc w:val="center"/>
        <w:rPr>
          <w:b/>
          <w:sz w:val="28"/>
          <w:szCs w:val="28"/>
        </w:rPr>
      </w:pPr>
    </w:p>
    <w:tbl>
      <w:tblPr>
        <w:tblStyle w:val="14"/>
        <w:tblW w:w="8741" w:type="dxa"/>
        <w:tblInd w:w="2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2622"/>
        <w:gridCol w:w="611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079" w:hRule="atLeast"/>
        </w:trPr>
        <w:tc>
          <w:tcPr>
            <w:tcW w:w="2622" w:type="dxa"/>
            <w:tcBorders>
              <w:top w:val="single" w:color="auto" w:sz="4" w:space="0"/>
              <w:left w:val="single" w:color="auto" w:sz="4" w:space="0"/>
              <w:bottom w:val="nil"/>
              <w:right w:val="nil"/>
            </w:tcBorders>
            <w:vAlign w:val="center"/>
          </w:tcPr>
          <w:p>
            <w:pPr>
              <w:shd w:val="clear" w:color="auto" w:fill="FFFFFF"/>
              <w:rPr>
                <w:color w:val="000000"/>
                <w:sz w:val="22"/>
                <w:szCs w:val="22"/>
              </w:rPr>
            </w:pPr>
            <w:r>
              <w:rPr>
                <w:rFonts w:hint="eastAsia"/>
                <w:snapToGrid w:val="0"/>
                <w:sz w:val="22"/>
                <w:szCs w:val="22"/>
              </w:rPr>
              <w:t>业务主管单位名称：</w:t>
            </w:r>
          </w:p>
        </w:tc>
        <w:tc>
          <w:tcPr>
            <w:tcW w:w="6119" w:type="dxa"/>
            <w:tcBorders>
              <w:top w:val="single" w:color="auto" w:sz="4" w:space="0"/>
              <w:left w:val="nil"/>
              <w:bottom w:val="nil"/>
              <w:right w:val="single" w:color="auto" w:sz="4" w:space="0"/>
            </w:tcBorders>
            <w:vAlign w:val="center"/>
          </w:tcPr>
          <w:p>
            <w:pPr>
              <w:shd w:val="clear" w:color="auto" w:fill="FFFFFF"/>
              <w:rPr>
                <w:rFonts w:ascii="Monaco" w:hAnsi="Monaco"/>
                <w:color w:val="000000"/>
                <w:sz w:val="22"/>
                <w:szCs w:val="22"/>
              </w:rPr>
            </w:pPr>
            <w:bookmarkStart w:id="1" w:name="OLE_LINK9"/>
            <w:bookmarkEnd w:id="1"/>
            <w:bookmarkStart w:id="2" w:name="OLE_LINK11"/>
            <w:bookmarkEnd w:id="2"/>
            <w:bookmarkStart w:id="3" w:name="OLE_LINK10"/>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867" w:hRule="atLeast"/>
        </w:trPr>
        <w:tc>
          <w:tcPr>
            <w:tcW w:w="8741" w:type="dxa"/>
            <w:gridSpan w:val="2"/>
            <w:tcBorders>
              <w:top w:val="nil"/>
              <w:left w:val="single" w:color="auto" w:sz="4" w:space="0"/>
              <w:bottom w:val="nil"/>
              <w:right w:val="single" w:color="auto" w:sz="4" w:space="0"/>
            </w:tcBorders>
            <w:vAlign w:val="center"/>
          </w:tcPr>
          <w:p>
            <w:pPr>
              <w:ind w:right="113"/>
              <w:jc w:val="left"/>
              <w:rPr>
                <w:rFonts w:ascii="宋体" w:hAnsi="宋体"/>
                <w:snapToGrid w:val="0"/>
                <w:sz w:val="22"/>
                <w:szCs w:val="22"/>
              </w:rPr>
            </w:pPr>
            <w:r>
              <w:rPr>
                <w:rFonts w:hint="eastAsia" w:ascii="宋体" w:hAnsi="宋体"/>
                <w:snapToGrid w:val="0"/>
                <w:sz w:val="22"/>
                <w:szCs w:val="22"/>
              </w:rPr>
              <w:t>审查意见：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pPr>
              <w:ind w:right="113" w:firstLine="660" w:firstLineChars="300"/>
              <w:jc w:val="left"/>
              <w:rPr>
                <w:rFonts w:ascii="宋体" w:hAnsi="宋体"/>
                <w:snapToGrid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538" w:hRule="atLeast"/>
        </w:trPr>
        <w:tc>
          <w:tcPr>
            <w:tcW w:w="8741" w:type="dxa"/>
            <w:gridSpan w:val="2"/>
            <w:tcBorders>
              <w:top w:val="nil"/>
              <w:left w:val="single" w:color="auto" w:sz="4" w:space="0"/>
              <w:bottom w:val="single" w:color="auto" w:sz="4" w:space="0"/>
              <w:right w:val="single" w:color="auto" w:sz="4" w:space="0"/>
            </w:tcBorders>
            <w:vAlign w:val="center"/>
          </w:tcPr>
          <w:p>
            <w:pPr>
              <w:ind w:right="113"/>
              <w:jc w:val="left"/>
              <w:rPr>
                <w:rFonts w:ascii="宋体" w:hAnsi="宋体"/>
                <w:b/>
                <w:snapToGrid w:val="0"/>
                <w:sz w:val="22"/>
                <w:szCs w:val="22"/>
              </w:rPr>
            </w:pPr>
            <w:r>
              <w:rPr>
                <w:rFonts w:hint="eastAsia" w:ascii="宋体" w:hAnsi="宋体"/>
                <w:snapToGrid w:val="0"/>
                <w:sz w:val="22"/>
                <w:szCs w:val="22"/>
              </w:rPr>
              <w:t xml:space="preserve">   (印鉴)</w:t>
            </w:r>
            <w:r>
              <w:rPr>
                <w:rFonts w:hint="eastAsia" w:ascii="宋体" w:hAnsi="宋体"/>
                <w:snapToGrid w:val="0"/>
                <w:sz w:val="22"/>
                <w:szCs w:val="22"/>
              </w:rPr>
              <w:tab/>
              <w:t xml:space="preserve">                                                   </w:t>
            </w:r>
            <w:r>
              <w:rPr>
                <w:rFonts w:hint="eastAsia" w:ascii="宋体" w:hAnsi="宋体"/>
                <w:snapToGrid w:val="0"/>
                <w:sz w:val="22"/>
                <w:szCs w:val="22"/>
              </w:rPr>
              <w:cr/>
            </w:r>
            <w:r>
              <w:rPr>
                <w:rFonts w:hint="eastAsia" w:ascii="宋体" w:hAnsi="宋体"/>
                <w:snapToGrid w:val="0"/>
                <w:sz w:val="22"/>
                <w:szCs w:val="22"/>
              </w:rPr>
              <w:t>
</w:t>
            </w:r>
            <w:r>
              <w:rPr>
                <w:rFonts w:hint="eastAsia" w:ascii="宋体" w:hAnsi="宋体"/>
                <w:snapToGrid w:val="0"/>
                <w:sz w:val="22"/>
                <w:szCs w:val="22"/>
              </w:rPr>
              <w:tab/>
            </w:r>
          </w:p>
        </w:tc>
      </w:tr>
      <w:bookmarkEnd w:id="0"/>
    </w:tbl>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Monaco">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C1D30"/>
    <w:multiLevelType w:val="multilevel"/>
    <w:tmpl w:val="245C1D30"/>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CCF"/>
    <w:rsid w:val="00022C59"/>
    <w:rsid w:val="000519CC"/>
    <w:rsid w:val="00077013"/>
    <w:rsid w:val="00082438"/>
    <w:rsid w:val="0009064A"/>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E29BD"/>
    <w:rsid w:val="008F14EF"/>
    <w:rsid w:val="008F2F33"/>
    <w:rsid w:val="00922B1B"/>
    <w:rsid w:val="009313DB"/>
    <w:rsid w:val="00961014"/>
    <w:rsid w:val="0096300D"/>
    <w:rsid w:val="0097748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17560AD"/>
    <w:rsid w:val="07A25ADC"/>
    <w:rsid w:val="0AAC6175"/>
    <w:rsid w:val="120A72E9"/>
    <w:rsid w:val="1592091F"/>
    <w:rsid w:val="174858E3"/>
    <w:rsid w:val="2C2319DE"/>
    <w:rsid w:val="2D317769"/>
    <w:rsid w:val="2DAE4BE9"/>
    <w:rsid w:val="2F2E17DE"/>
    <w:rsid w:val="35DF53A4"/>
    <w:rsid w:val="384F6BA7"/>
    <w:rsid w:val="3D134441"/>
    <w:rsid w:val="3E0957A1"/>
    <w:rsid w:val="3F830E8A"/>
    <w:rsid w:val="43241483"/>
    <w:rsid w:val="47D8574E"/>
    <w:rsid w:val="48995BF3"/>
    <w:rsid w:val="5368329D"/>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qFormat/>
    <w:uiPriority w:val="0"/>
    <w:rPr>
      <w:rFonts w:ascii="宋体"/>
      <w:sz w:val="18"/>
      <w:szCs w:val="18"/>
    </w:rPr>
  </w:style>
  <w:style w:type="paragraph" w:styleId="4">
    <w:name w:val="annotation text"/>
    <w:basedOn w:val="1"/>
    <w:link w:val="29"/>
    <w:qFormat/>
    <w:uiPriority w:val="0"/>
    <w:pPr>
      <w:jc w:val="left"/>
    </w:pPr>
  </w:style>
  <w:style w:type="paragraph" w:styleId="5">
    <w:name w:val="endnote text"/>
    <w:basedOn w:val="1"/>
    <w:link w:val="31"/>
    <w:qFormat/>
    <w:uiPriority w:val="0"/>
    <w:pPr>
      <w:snapToGrid w:val="0"/>
      <w:jc w:val="left"/>
    </w:pPr>
  </w:style>
  <w:style w:type="paragraph" w:styleId="6">
    <w:name w:val="Balloon Text"/>
    <w:basedOn w:val="1"/>
    <w:link w:val="3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uiPriority w:val="0"/>
    <w:rPr>
      <w:b/>
      <w:bCs/>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qFormat/>
    <w:uiPriority w:val="0"/>
    <w:rPr>
      <w:rFonts w:ascii="宋体" w:hAnsi="宋体" w:eastAsia="宋体" w:cs="宋体"/>
      <w:sz w:val="24"/>
      <w:szCs w:val="24"/>
    </w:rPr>
  </w:style>
  <w:style w:type="character" w:styleId="21">
    <w:name w:val="Hyperlink"/>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字符"/>
    <w:link w:val="10"/>
    <w:qFormat/>
    <w:uiPriority w:val="0"/>
    <w:rPr>
      <w:kern w:val="2"/>
      <w:sz w:val="18"/>
      <w:szCs w:val="18"/>
    </w:rPr>
  </w:style>
  <w:style w:type="character" w:customStyle="1" w:styleId="26">
    <w:name w:val="页眉 字符"/>
    <w:link w:val="8"/>
    <w:qFormat/>
    <w:uiPriority w:val="0"/>
    <w:rPr>
      <w:kern w:val="2"/>
      <w:sz w:val="18"/>
      <w:szCs w:val="18"/>
    </w:rPr>
  </w:style>
  <w:style w:type="character" w:customStyle="1" w:styleId="27">
    <w:name w:val="文档结构图 字符"/>
    <w:link w:val="3"/>
    <w:qFormat/>
    <w:uiPriority w:val="0"/>
    <w:rPr>
      <w:rFonts w:ascii="宋体"/>
      <w:kern w:val="2"/>
      <w:sz w:val="18"/>
      <w:szCs w:val="18"/>
    </w:rPr>
  </w:style>
  <w:style w:type="character" w:customStyle="1" w:styleId="28">
    <w:name w:val="批注主题 字符"/>
    <w:link w:val="13"/>
    <w:qFormat/>
    <w:uiPriority w:val="0"/>
    <w:rPr>
      <w:b/>
      <w:bCs/>
      <w:kern w:val="2"/>
      <w:sz w:val="21"/>
      <w:szCs w:val="24"/>
    </w:rPr>
  </w:style>
  <w:style w:type="character" w:customStyle="1" w:styleId="29">
    <w:name w:val="批注文字 字符"/>
    <w:link w:val="4"/>
    <w:qFormat/>
    <w:uiPriority w:val="0"/>
    <w:rPr>
      <w:kern w:val="2"/>
      <w:sz w:val="21"/>
      <w:szCs w:val="24"/>
    </w:rPr>
  </w:style>
  <w:style w:type="character" w:customStyle="1" w:styleId="30">
    <w:name w:val="批注框文本 字符"/>
    <w:link w:val="6"/>
    <w:qFormat/>
    <w:uiPriority w:val="0"/>
    <w:rPr>
      <w:rFonts w:eastAsia="宋体"/>
      <w:kern w:val="2"/>
      <w:sz w:val="18"/>
      <w:szCs w:val="18"/>
      <w:lang w:val="en-US" w:eastAsia="zh-CN" w:bidi="ar-SA"/>
    </w:rPr>
  </w:style>
  <w:style w:type="character" w:customStyle="1" w:styleId="31">
    <w:name w:val="尾注文本 字符"/>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字符"/>
    <w:basedOn w:val="16"/>
    <w:link w:val="12"/>
    <w:qFormat/>
    <w:uiPriority w:val="0"/>
    <w:rPr>
      <w:rFonts w:asciiTheme="majorHAnsi" w:hAnsiTheme="majorHAnsi" w:eastAsiaTheme="majorEastAsia" w:cstheme="majorBidi"/>
      <w:b/>
      <w:bCs/>
      <w:kern w:val="2"/>
      <w:sz w:val="32"/>
      <w:szCs w:val="32"/>
    </w:rPr>
  </w:style>
  <w:style w:type="character" w:customStyle="1" w:styleId="34">
    <w:name w:val="标题 1 字符"/>
    <w:basedOn w:val="16"/>
    <w:link w:val="2"/>
    <w:qFormat/>
    <w:uiPriority w:val="0"/>
    <w:rPr>
      <w:b/>
      <w:bCs/>
      <w:kern w:val="44"/>
      <w:sz w:val="44"/>
      <w:szCs w:val="44"/>
    </w:rPr>
  </w:style>
  <w:style w:type="character" w:customStyle="1" w:styleId="35">
    <w:name w:val="副标题 字符"/>
    <w:basedOn w:val="16"/>
    <w:link w:val="9"/>
    <w:qFormat/>
    <w:uiPriority w:val="0"/>
    <w:rPr>
      <w:rFonts w:asciiTheme="minorHAnsi" w:hAnsiTheme="minorHAnsi" w:eastAsiaTheme="minorEastAsia" w:cstheme="minorBidi"/>
      <w:b/>
      <w:bCs/>
      <w:kern w:val="28"/>
      <w:sz w:val="32"/>
      <w:szCs w:val="32"/>
    </w:rPr>
  </w:style>
  <w:style w:type="paragraph" w:styleId="3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30</Pages>
  <Words>13848</Words>
  <Characters>15671</Characters>
  <Lines>5</Lines>
  <Paragraphs>1</Paragraphs>
  <TotalTime>1</TotalTime>
  <ScaleCrop>false</ScaleCrop>
  <LinksUpToDate>false</LinksUpToDate>
  <CharactersWithSpaces>16823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2019-01-03T08:12:00Z</dcterms:created>
  <dc:creator>shendongliang</dc:creator>
  <cp:lastModifiedBy>举</cp:lastModifiedBy>
  <cp:lastPrinted>2018-10-19T09:06:00Z</cp:lastPrinted>
  <dcterms:modified xsi:type="dcterms:W3CDTF">2022-04-18T01:52:04Z</dcterms:modified>
  <dc:title>（　　　　）基金会 2010年 年度工作报告</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0B8D74E26B754F0290FE9F146D07C5E1</vt:lpwstr>
  </property>
</Properties>
</file>